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92559E" w:rsidRDefault="00F93350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-720090</wp:posOffset>
                </wp:positionV>
                <wp:extent cx="7553325" cy="1581150"/>
                <wp:effectExtent l="0" t="0" r="28575" b="190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Pr="0092559E" w:rsidRDefault="00580D56" w:rsidP="0092559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Б</w:t>
                            </w:r>
                            <w:r w:rsidRPr="0092559E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юлетин на Центъра на промишлеността на Република България в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85.05pt;margin-top:-56.7pt;width:594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" fillcolor="#4f81bd [3204]" strokecolor="#243f60 [1604]" strokeweight="2pt">
                <v:path arrowok="t"/>
                <v:textbox>
                  <w:txbxContent>
                    <w:p w:rsidR="00580D56" w:rsidRPr="0092559E" w:rsidRDefault="00580D56" w:rsidP="0092559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Б</w:t>
                      </w:r>
                      <w:r w:rsidRPr="0092559E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юлетин на Центъра на промишлеността на Република България в Москва</w:t>
                      </w:r>
                    </w:p>
                  </w:txbxContent>
                </v:textbox>
              </v:rect>
            </w:pict>
          </mc:Fallback>
        </mc:AlternateContent>
      </w:r>
      <w:r w:rsidR="0092559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-607060</wp:posOffset>
            </wp:positionV>
            <wp:extent cx="495300" cy="495300"/>
            <wp:effectExtent l="0" t="0" r="0" b="0"/>
            <wp:wrapSquare wrapText="bothSides"/>
            <wp:docPr id="3" name="Picture 3" descr="http://4.bp.blogspot.com/--sMJcoEv01E/UYHvUpu188I/AAAAAAAAA2o/3CBTe-9M9Bw/s1600/www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-sMJcoEv01E/UYHvUpu188I/AAAAAAAAA2o/3CBTe-9M9Bw/s1600/ww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559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-607060</wp:posOffset>
            </wp:positionV>
            <wp:extent cx="600075" cy="400050"/>
            <wp:effectExtent l="0" t="0" r="9525" b="0"/>
            <wp:wrapSquare wrapText="bothSides"/>
            <wp:docPr id="2" name="Picture 2" descr="http://slant.investorplace.com/files/2013/09/Facebook-logo-1817834_pn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lant.investorplace.com/files/2013/09/Facebook-logo-1817834_pn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3522" w:rsidRDefault="00003522" w:rsidP="00003522">
      <w:pPr>
        <w:rPr>
          <w:lang w:val="bg-BG"/>
        </w:rPr>
      </w:pPr>
    </w:p>
    <w:p w:rsidR="00003522" w:rsidRDefault="00003522" w:rsidP="00003522">
      <w:pPr>
        <w:rPr>
          <w:lang w:val="bg-BG"/>
        </w:rPr>
      </w:pPr>
    </w:p>
    <w:p w:rsidR="0092559E" w:rsidRPr="00AE4F0E" w:rsidRDefault="002179DF" w:rsidP="00003522">
      <w:pPr>
        <w:ind w:left="-1418"/>
        <w:rPr>
          <w:lang w:val="bg-BG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F3A11D2" wp14:editId="11CA6535">
            <wp:simplePos x="0" y="0"/>
            <wp:positionH relativeFrom="column">
              <wp:posOffset>2739390</wp:posOffset>
            </wp:positionH>
            <wp:positionV relativeFrom="paragraph">
              <wp:posOffset>151765</wp:posOffset>
            </wp:positionV>
            <wp:extent cx="914400" cy="914400"/>
            <wp:effectExtent l="0" t="0" r="0" b="0"/>
            <wp:wrapSquare wrapText="bothSides"/>
            <wp:docPr id="17" name="Picture 17" descr="http://iconbug.com/download/size/128/icon/8024/button-flag-russia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onbug.com/download/size/128/icon/8024/button-flag-russia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9C605B0" wp14:editId="5CD4E396">
            <wp:simplePos x="0" y="0"/>
            <wp:positionH relativeFrom="column">
              <wp:posOffset>1729740</wp:posOffset>
            </wp:positionH>
            <wp:positionV relativeFrom="paragraph">
              <wp:posOffset>170815</wp:posOffset>
            </wp:positionV>
            <wp:extent cx="895350" cy="895350"/>
            <wp:effectExtent l="0" t="0" r="0" b="0"/>
            <wp:wrapSquare wrapText="bothSides"/>
            <wp:docPr id="14" name="Picture 14" descr="http://www.veryicon.com/icon/png/Flag/Rounded%20World%20Flags/Bulgaria%20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yicon.com/icon/png/Flag/Rounded%20World%20Flags/Bulgaria%20Fla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85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D4E630B" wp14:editId="133A4B74">
            <wp:simplePos x="0" y="0"/>
            <wp:positionH relativeFrom="column">
              <wp:posOffset>5600700</wp:posOffset>
            </wp:positionH>
            <wp:positionV relativeFrom="paragraph">
              <wp:posOffset>173355</wp:posOffset>
            </wp:positionV>
            <wp:extent cx="251460" cy="244475"/>
            <wp:effectExtent l="25400" t="0" r="2540" b="0"/>
            <wp:wrapSquare wrapText="bothSides"/>
            <wp:docPr id="6" name="Picture 6" descr="https://encrypted-tbn1.gstatic.com/images?q=tbn:ANd9GcQ_Do9mxrnjvzUyoALHvNW52waK_OGWOOEkcE6oxkakths1QIIyq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1.gstatic.com/images?q=tbn:ANd9GcQ_Do9mxrnjvzUyoALHvNW52waK_OGWOOEkcE6oxkakths1QIIyqw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3" t="2826" r="18039" b="3390"/>
                    <a:stretch/>
                  </pic:blipFill>
                  <pic:spPr bwMode="auto">
                    <a:xfrm>
                      <a:off x="0" y="0"/>
                      <a:ext cx="251460" cy="2444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37B9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E6D6C4B" wp14:editId="06E05A35">
            <wp:simplePos x="0" y="0"/>
            <wp:positionH relativeFrom="column">
              <wp:posOffset>5968365</wp:posOffset>
            </wp:positionH>
            <wp:positionV relativeFrom="paragraph">
              <wp:posOffset>194945</wp:posOffset>
            </wp:positionV>
            <wp:extent cx="333375" cy="221615"/>
            <wp:effectExtent l="0" t="0" r="9525" b="6985"/>
            <wp:wrapSquare wrapText="bothSides"/>
            <wp:docPr id="7" name="Picture 7" descr="http://blog.suntec.ro/wp-content/uploads/2013/07/http-log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suntec.ro/wp-content/uploads/2013/07/http-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12AD">
        <w:rPr>
          <w:rFonts w:ascii="Verdana" w:hAnsi="Verdana"/>
          <w:sz w:val="20"/>
          <w:szCs w:val="20"/>
          <w:lang w:val="bg-BG"/>
        </w:rPr>
        <w:t>Юни</w:t>
      </w:r>
      <w:r w:rsidR="00E51C48">
        <w:rPr>
          <w:rFonts w:ascii="Verdana" w:hAnsi="Verdana"/>
          <w:sz w:val="20"/>
          <w:szCs w:val="20"/>
          <w:lang w:val="bg-BG"/>
        </w:rPr>
        <w:t xml:space="preserve"> 2014</w:t>
      </w:r>
      <w:r w:rsidR="00E3653B">
        <w:rPr>
          <w:rFonts w:ascii="Verdana" w:hAnsi="Verdana"/>
          <w:sz w:val="20"/>
          <w:szCs w:val="20"/>
          <w:lang w:val="bg-BG"/>
        </w:rPr>
        <w:t xml:space="preserve"> </w:t>
      </w:r>
      <w:r w:rsidR="00E51C48">
        <w:rPr>
          <w:rFonts w:ascii="Verdana" w:hAnsi="Verdana"/>
          <w:sz w:val="20"/>
          <w:szCs w:val="20"/>
          <w:lang w:val="bg-BG"/>
        </w:rPr>
        <w:t xml:space="preserve">г./брой </w:t>
      </w:r>
      <w:r w:rsidR="00DF12AD">
        <w:rPr>
          <w:rFonts w:ascii="Verdana" w:hAnsi="Verdana"/>
          <w:sz w:val="20"/>
          <w:szCs w:val="20"/>
          <w:lang w:val="bg-BG"/>
        </w:rPr>
        <w:t>5</w:t>
      </w:r>
    </w:p>
    <w:p w:rsidR="009C347D" w:rsidRDefault="009C347D" w:rsidP="006637B9">
      <w:pPr>
        <w:ind w:left="-1701"/>
        <w:rPr>
          <w:lang w:val="bg-BG"/>
        </w:rPr>
      </w:pPr>
    </w:p>
    <w:p w:rsidR="009C347D" w:rsidRDefault="009C347D" w:rsidP="006637B9">
      <w:pPr>
        <w:ind w:left="-1701"/>
        <w:rPr>
          <w:lang w:val="bg-BG"/>
        </w:rPr>
      </w:pPr>
    </w:p>
    <w:p w:rsidR="006637B9" w:rsidRDefault="006637B9" w:rsidP="00EC6B97">
      <w:pPr>
        <w:rPr>
          <w:noProof/>
          <w:lang w:val="bg-BG" w:eastAsia="ru-RU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2179DF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C1904" wp14:editId="1CC87F01">
                <wp:simplePos x="0" y="0"/>
                <wp:positionH relativeFrom="column">
                  <wp:posOffset>-685800</wp:posOffset>
                </wp:positionH>
                <wp:positionV relativeFrom="paragraph">
                  <wp:posOffset>127000</wp:posOffset>
                </wp:positionV>
                <wp:extent cx="2276475" cy="381000"/>
                <wp:effectExtent l="0" t="0" r="28575" b="19050"/>
                <wp:wrapNone/>
                <wp:docPr id="15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Pr="00373D8A" w:rsidRDefault="00580D56" w:rsidP="00373D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bg-BG"/>
                              </w:rPr>
                            </w:pPr>
                            <w:r w:rsidRPr="00373D8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bg-BG"/>
                              </w:rPr>
                              <w:t>Предстоящи събития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7" style="position:absolute;left:0;text-align:left;margin-left:-54pt;margin-top:10pt;width:179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" fillcolor="#95b3d7 [1940]" strokecolor="#4f81bd [3204]" strokeweight="2pt">
                <v:path arrowok="t"/>
                <v:textbox>
                  <w:txbxContent>
                    <w:p w:rsidR="00580D56" w:rsidRPr="00373D8A" w:rsidRDefault="00580D56" w:rsidP="00373D8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bg-BG"/>
                        </w:rPr>
                      </w:pPr>
                      <w:r w:rsidRPr="00373D8A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  <w:lang w:val="bg-BG"/>
                        </w:rPr>
                        <w:t>Предстоящи събития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 wp14:anchorId="52BD06F4" wp14:editId="38C0A452">
            <wp:simplePos x="0" y="0"/>
            <wp:positionH relativeFrom="column">
              <wp:posOffset>3919220</wp:posOffset>
            </wp:positionH>
            <wp:positionV relativeFrom="paragraph">
              <wp:posOffset>73660</wp:posOffset>
            </wp:positionV>
            <wp:extent cx="2386965" cy="1472565"/>
            <wp:effectExtent l="0" t="0" r="0" b="0"/>
            <wp:wrapSquare wrapText="bothSides"/>
            <wp:docPr id="19" name="Picture 19" descr="http://www.kurskcity.ru/media/uploads/afisha/image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urskcity.ru/media/uploads/afisha/image143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38CA81" wp14:editId="5CBD88E9">
                <wp:simplePos x="0" y="0"/>
                <wp:positionH relativeFrom="column">
                  <wp:posOffset>1757045</wp:posOffset>
                </wp:positionH>
                <wp:positionV relativeFrom="paragraph">
                  <wp:posOffset>26670</wp:posOffset>
                </wp:positionV>
                <wp:extent cx="1994535" cy="1745615"/>
                <wp:effectExtent l="0" t="0" r="0" b="698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4535" cy="174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D56" w:rsidRPr="00104AF2" w:rsidRDefault="00DF12AD" w:rsidP="009E3CC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bg-BG"/>
                              </w:rPr>
                              <w:t>Участие на България в „Курска Коренска Ярмарка 2014“</w:t>
                            </w:r>
                          </w:p>
                          <w:p w:rsidR="00580D56" w:rsidRPr="00C1353F" w:rsidRDefault="00C1353F" w:rsidP="003B3DF7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В периода 2</w:t>
                            </w:r>
                            <w:r w:rsidRPr="00C135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</w:t>
                            </w:r>
                            <w:r w:rsidR="003B3DF7" w:rsidRPr="005A3D0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-2</w:t>
                            </w:r>
                            <w:r w:rsidRPr="00C1353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юни в местността Свобода, Курска област се прове</w:t>
                            </w:r>
                            <w:r w:rsidR="00B3324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д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е „Курската Коренска Ярмарка – 2014“. Събитието спомага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иконо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138.35pt;margin-top:2.1pt;width:157.05pt;height:13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" filled="f" stroked="f" strokeweight=".5pt">
                <v:path arrowok="t"/>
                <v:textbox>
                  <w:txbxContent>
                    <w:p w:rsidR="00580D56" w:rsidRPr="00104AF2" w:rsidRDefault="00DF12AD" w:rsidP="009E3CCC">
                      <w:pPr>
                        <w:spacing w:after="0"/>
                        <w:rPr>
                          <w:rFonts w:ascii="Verdana" w:hAnsi="Verdana"/>
                          <w:b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lang w:val="bg-BG"/>
                        </w:rPr>
                        <w:t>Участие на България в „Курска Коренска Ярмарка 2014“</w:t>
                      </w:r>
                    </w:p>
                    <w:p w:rsidR="00580D56" w:rsidRPr="00C1353F" w:rsidRDefault="00C1353F" w:rsidP="003B3DF7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В периода 2</w:t>
                      </w:r>
                      <w:r w:rsidRPr="00C1353F">
                        <w:rPr>
                          <w:rFonts w:ascii="Verdana" w:hAnsi="Verdana"/>
                          <w:sz w:val="20"/>
                          <w:szCs w:val="20"/>
                        </w:rPr>
                        <w:t>0</w:t>
                      </w:r>
                      <w:r w:rsidR="003B3DF7" w:rsidRPr="005A3D05">
                        <w:rPr>
                          <w:rFonts w:ascii="Verdana" w:hAnsi="Verdana"/>
                          <w:sz w:val="20"/>
                          <w:szCs w:val="20"/>
                        </w:rPr>
                        <w:t>-2</w:t>
                      </w:r>
                      <w:r w:rsidRPr="00C1353F">
                        <w:rPr>
                          <w:rFonts w:ascii="Verdana" w:hAnsi="Verdan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юни в местността Свобода, Курска област се прове</w:t>
                      </w:r>
                      <w:r w:rsidR="00B3324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д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е „Курската Коренска Ярмарка – 2014“. Събитието спомага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иконо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328BA" wp14:editId="560E2AB4">
                <wp:simplePos x="0" y="0"/>
                <wp:positionH relativeFrom="column">
                  <wp:posOffset>-855345</wp:posOffset>
                </wp:positionH>
                <wp:positionV relativeFrom="paragraph">
                  <wp:posOffset>26670</wp:posOffset>
                </wp:positionV>
                <wp:extent cx="2612390" cy="1994535"/>
                <wp:effectExtent l="0" t="0" r="16510" b="24765"/>
                <wp:wrapNone/>
                <wp:docPr id="9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2390" cy="1994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Default="0058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9" style="position:absolute;left:0;text-align:left;margin-left:-67.35pt;margin-top:2.1pt;width:205.7pt;height:15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" fillcolor="#4f81bd [3204]" strokecolor="#243f60 [1604]" strokeweight="2pt">
                <v:path arrowok="t"/>
                <v:textbox>
                  <w:txbxContent>
                    <w:p w:rsidR="00580D56" w:rsidRDefault="00580D56"/>
                  </w:txbxContent>
                </v:textbox>
              </v:roundrect>
            </w:pict>
          </mc:Fallback>
        </mc:AlternateContent>
      </w:r>
    </w:p>
    <w:p w:rsidR="00940574" w:rsidRDefault="002179DF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952FD" wp14:editId="3A11989D">
                <wp:simplePos x="0" y="0"/>
                <wp:positionH relativeFrom="column">
                  <wp:posOffset>-854710</wp:posOffset>
                </wp:positionH>
                <wp:positionV relativeFrom="paragraph">
                  <wp:posOffset>190410</wp:posOffset>
                </wp:positionV>
                <wp:extent cx="2529205" cy="150812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9205" cy="150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D56" w:rsidRDefault="00DF12AD" w:rsidP="00DF12AD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ind w:left="567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28 юни – 9 юли – Форум „Инженери на бъдещето 2014“, Република Башкортостан</w:t>
                            </w:r>
                          </w:p>
                          <w:p w:rsidR="00DF12AD" w:rsidRDefault="00DF12AD" w:rsidP="00DF12AD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ind w:left="567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9 – 12 юли – Международна промишлена изложба „ИННОПРОМ-2014“, гр.Екатеринбург</w:t>
                            </w:r>
                          </w:p>
                          <w:p w:rsidR="00DF12AD" w:rsidRPr="00DF12AD" w:rsidRDefault="00DF12AD" w:rsidP="00DF12AD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67.3pt;margin-top:15pt;width:199.15pt;height:1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" filled="f" stroked="f" strokeweight=".5pt">
                <v:path arrowok="t"/>
                <v:textbox>
                  <w:txbxContent>
                    <w:p w:rsidR="00580D56" w:rsidRDefault="00DF12AD" w:rsidP="00DF12A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567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28 юни – 9 юли – Форум „Инженери на бъдещето 2014“, Република Башкортостан</w:t>
                      </w:r>
                    </w:p>
                    <w:p w:rsidR="00DF12AD" w:rsidRDefault="00DF12AD" w:rsidP="00DF12A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567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9 – 12 юли – Международна промишлена изложба „ИННОПРОМ-2014“, гр.Екатеринбург</w:t>
                      </w:r>
                    </w:p>
                    <w:p w:rsidR="00DF12AD" w:rsidRPr="00DF12AD" w:rsidRDefault="00DF12AD" w:rsidP="00DF12AD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2179DF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5B157" wp14:editId="25B1522A">
                <wp:simplePos x="0" y="0"/>
                <wp:positionH relativeFrom="column">
                  <wp:posOffset>1757680</wp:posOffset>
                </wp:positionH>
                <wp:positionV relativeFrom="paragraph">
                  <wp:posOffset>2540</wp:posOffset>
                </wp:positionV>
                <wp:extent cx="4683125" cy="41529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3125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D56" w:rsidRPr="00C1353F" w:rsidRDefault="00B3324F" w:rsidP="00C1353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м</w:t>
                            </w:r>
                            <w:r w:rsidR="00C1353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ическото развитие на Курска област, както и укрепването на връзките между субектите на РФ. Ежегодно събитието събира 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38.4pt;margin-top:.2pt;width:368.75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" filled="f" stroked="f" strokeweight=".5pt">
                <v:path arrowok="t"/>
                <v:textbox>
                  <w:txbxContent>
                    <w:p w:rsidR="00580D56" w:rsidRPr="00C1353F" w:rsidRDefault="00B3324F" w:rsidP="00C1353F">
                      <w:pPr>
                        <w:spacing w:after="0"/>
                        <w:jc w:val="both"/>
                        <w:rPr>
                          <w:rFonts w:ascii="Verdana" w:hAnsi="Verdana"/>
                          <w:sz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м</w:t>
                      </w:r>
                      <w:r w:rsidR="00C1353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ическото развитие на Курска област, както и укрепването на връзките между субектите на РФ. Ежегодно събитието събира на </w:t>
                      </w:r>
                    </w:p>
                  </w:txbxContent>
                </v:textbox>
              </v:shape>
            </w:pict>
          </mc:Fallback>
        </mc:AlternateContent>
      </w:r>
    </w:p>
    <w:p w:rsidR="00940574" w:rsidRDefault="002179DF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8D1373" wp14:editId="403007B5">
                <wp:simplePos x="0" y="0"/>
                <wp:positionH relativeFrom="column">
                  <wp:posOffset>-1080135</wp:posOffset>
                </wp:positionH>
                <wp:positionV relativeFrom="paragraph">
                  <wp:posOffset>97790</wp:posOffset>
                </wp:positionV>
                <wp:extent cx="7520940" cy="12007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0940" cy="1200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53F" w:rsidRPr="00C1353F" w:rsidRDefault="00C1353F" w:rsidP="005A3D05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едно място производители и фирми от целия свят. По традиция България също взе участие на мероприятието с национален щанд, предоставен от организаторите на събитието. Страната ни беше представена от три български представителства, които работят успешно на територията на Руската </w:t>
                            </w:r>
                            <w:r w:rsidR="006B1A5C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ф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едерация: „МСБ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Инт</w:t>
                            </w:r>
                            <w:r w:rsidR="006B1A5C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ернешнл</w:t>
                            </w:r>
                            <w:proofErr w:type="spellEnd"/>
                            <w:r w:rsidR="006B1A5C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“</w:t>
                            </w:r>
                            <w:r w:rsidR="00B3324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, „</w:t>
                            </w:r>
                            <w:proofErr w:type="spellStart"/>
                            <w:r w:rsidR="00B3324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Олинеза</w:t>
                            </w:r>
                            <w:proofErr w:type="spellEnd"/>
                            <w:r w:rsidR="00B3324F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“ и „Пул Си Ди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“. Представителите на българския бизнес имаха възможността да представят продуктите си, да установят полезни контакти и да проведат делови срещи с представителите на местния бизнес и търговските вериги в Курска област.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85.05pt;margin-top:7.7pt;width:592.2pt;height:94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" filled="f" stroked="f" strokeweight=".5pt">
                <v:textbox>
                  <w:txbxContent>
                    <w:p w:rsidR="00C1353F" w:rsidRPr="00C1353F" w:rsidRDefault="00C1353F" w:rsidP="005A3D05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едно място производители и фирми от целия свят. По традиция България също взе участие на мероприятието с национален щанд, предоставен от организаторите на събитието.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Страната ни беше представена от три български представителства, които работят успешно на територията на Руската </w:t>
                      </w:r>
                      <w:r w:rsidR="006B1A5C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ф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едерация: „МСБ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Инт</w:t>
                      </w:r>
                      <w:r w:rsidR="006B1A5C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ернешнл</w:t>
                      </w:r>
                      <w:proofErr w:type="spellEnd"/>
                      <w:r w:rsidR="006B1A5C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“</w:t>
                      </w:r>
                      <w:r w:rsidR="00B3324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, „</w:t>
                      </w:r>
                      <w:proofErr w:type="spellStart"/>
                      <w:r w:rsidR="00B3324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Олинеза</w:t>
                      </w:r>
                      <w:proofErr w:type="spellEnd"/>
                      <w:r w:rsidR="00B3324F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“ и „Пул Си Ди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“. Представителите на българския бизнес имаха възможността да представят продуктите си, да установят полезни контакти и да проведат делови срещи с представителите на местния бизнес и търговските вериги в Курска област. </w:t>
                      </w:r>
                    </w:p>
                  </w:txbxContent>
                </v:textbox>
              </v:shape>
            </w:pict>
          </mc:Fallback>
        </mc:AlternateContent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2179DF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5D83AB" wp14:editId="1B910067">
                <wp:simplePos x="0" y="0"/>
                <wp:positionH relativeFrom="column">
                  <wp:posOffset>-1032510</wp:posOffset>
                </wp:positionH>
                <wp:positionV relativeFrom="paragraph">
                  <wp:posOffset>187482</wp:posOffset>
                </wp:positionV>
                <wp:extent cx="7386320" cy="344170"/>
                <wp:effectExtent l="0" t="0" r="0" b="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632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6D" w:rsidRPr="00ED066D" w:rsidRDefault="00F62209" w:rsidP="00ED066D">
                            <w:pPr>
                              <w:pStyle w:val="3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>Българска делегация в град Толиати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33" type="#_x0000_t202" style="position:absolute;left:0;text-align:left;margin-left:-81.3pt;margin-top:14.75pt;width:581.6pt;height:27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" filled="f" stroked="f" strokeweight=".5pt">
                <v:textbox>
                  <w:txbxContent>
                    <w:p w:rsidR="00ED066D" w:rsidRPr="00ED066D" w:rsidRDefault="00F62209" w:rsidP="00ED066D">
                      <w:pPr>
                        <w:pStyle w:val="Heading3"/>
                        <w:spacing w:before="0" w:beforeAutospacing="0" w:after="0" w:afterAutospacing="0" w:line="276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>Българска делегация в град Толиати</w:t>
                      </w:r>
                    </w:p>
                  </w:txbxContent>
                </v:textbox>
              </v:shape>
            </w:pict>
          </mc:Fallback>
        </mc:AlternateContent>
      </w:r>
    </w:p>
    <w:p w:rsidR="00940574" w:rsidRDefault="002179DF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357F6" wp14:editId="3672350F">
                <wp:simplePos x="0" y="0"/>
                <wp:positionH relativeFrom="column">
                  <wp:posOffset>-1038802</wp:posOffset>
                </wp:positionH>
                <wp:positionV relativeFrom="paragraph">
                  <wp:posOffset>205105</wp:posOffset>
                </wp:positionV>
                <wp:extent cx="4230370" cy="2279015"/>
                <wp:effectExtent l="0" t="0" r="0" b="69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30370" cy="227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0D" w:rsidRPr="007D2C82" w:rsidRDefault="00580D56" w:rsidP="003B720D">
                            <w:pPr>
                              <w:pStyle w:val="3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A3D05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ab/>
                            </w:r>
                            <w:r w:rsidR="00F62209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В периода 4-6 май 2014 г.</w:t>
                            </w:r>
                            <w:r w:rsid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,</w:t>
                            </w:r>
                            <w:r w:rsidR="00F62209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по покана на президента на ТПП</w:t>
                            </w:r>
                            <w:r w:rsid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на град</w:t>
                            </w:r>
                            <w:r w:rsidR="00F62209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Толиати</w:t>
                            </w:r>
                            <w:r w:rsid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– г-н Виталий Матеев,</w:t>
                            </w:r>
                            <w:r w:rsidR="00F62209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българска делегация, оглавена от пред</w:t>
                            </w:r>
                            <w:r w:rsid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седателя на УС на БРТПП</w:t>
                            </w:r>
                            <w:r w:rsidR="00B3324F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– г-н Желю Добрев,</w:t>
                            </w:r>
                            <w:r w:rsid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посети</w:t>
                            </w:r>
                            <w:r w:rsidR="00F62209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град Толиати. По време на посещението шестимата представители на българския бизнес имаха възможността да се запознаят с п</w:t>
                            </w:r>
                            <w:r w:rsid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редставители на </w:t>
                            </w:r>
                            <w:r w:rsidR="00F62209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местното правителство и предприемачи от региона</w:t>
                            </w:r>
                            <w:r w:rsid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. </w:t>
                            </w:r>
                            <w:r w:rsidR="00F62209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При съдействието</w:t>
                            </w:r>
                            <w:r w:rsid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на</w:t>
                            </w:r>
                            <w:r w:rsidR="00F62209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ръководството на ТПП Толиати беше организирана среща с 23 </w:t>
                            </w:r>
                            <w:r w:rsidR="00F62209" w:rsidRPr="00DD3A07">
                              <w:rPr>
                                <w:rFonts w:ascii="Verdana" w:hAnsi="Verdana"/>
                                <w:b w:val="0"/>
                                <w:strike/>
                                <w:color w:val="FF0000"/>
                                <w:sz w:val="20"/>
                                <w:szCs w:val="20"/>
                                <w:lang w:val="bg-BG"/>
                              </w:rPr>
                              <w:t>фирми</w:t>
                            </w:r>
                            <w:r w:rsidR="00F62209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руски фирми, основно в направлението туризъ</w:t>
                            </w:r>
                            <w:r w:rsidR="00B3324F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м</w:t>
                            </w:r>
                            <w:r w:rsidR="00F62209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, промишленост, козметика и производство на торове.</w:t>
                            </w:r>
                            <w:r w:rsid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 Родните фирми имаха възможността да представят дейността си и да се запознаят </w:t>
                            </w:r>
                            <w:r w:rsidR="003B720D" w:rsidRP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се запозна подробно с</w:t>
                            </w:r>
                            <w:r w:rsidR="003B720D" w:rsidRPr="00322ADE">
                              <w:rPr>
                                <w:rFonts w:ascii="Verdana" w:hAnsi="Verdana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</w:p>
                          <w:p w:rsidR="00ED066D" w:rsidRPr="007D2C82" w:rsidRDefault="00ED066D" w:rsidP="005A3D05">
                            <w:pPr>
                              <w:pStyle w:val="3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left:0;text-align:left;margin-left:-81.8pt;margin-top:16.15pt;width:333.1pt;height:17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" filled="f" stroked="f" strokeweight=".5pt">
                <v:path arrowok="t"/>
                <v:textbox>
                  <w:txbxContent>
                    <w:p w:rsidR="003B720D" w:rsidRPr="007D2C82" w:rsidRDefault="00580D56" w:rsidP="003B720D">
                      <w:pPr>
                        <w:pStyle w:val="3"/>
                        <w:spacing w:before="0" w:beforeAutospacing="0" w:after="0" w:afterAutospacing="0" w:line="276" w:lineRule="auto"/>
                        <w:jc w:val="both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  <w:r w:rsidRPr="005A3D05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ab/>
                      </w:r>
                      <w:r w:rsidR="00F62209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В периода 4-6 май 2014 г.</w:t>
                      </w:r>
                      <w:r w:rsid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,</w:t>
                      </w:r>
                      <w:r w:rsidR="00F62209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по покана на президента на ТПП</w:t>
                      </w:r>
                      <w:r w:rsid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на град</w:t>
                      </w:r>
                      <w:r w:rsidR="00F62209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Толиати</w:t>
                      </w:r>
                      <w:r w:rsid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– г-н Виталий Матеев,</w:t>
                      </w:r>
                      <w:r w:rsidR="00F62209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българска делегация, оглавена от пред</w:t>
                      </w:r>
                      <w:r w:rsid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седателя на УС на БРТПП</w:t>
                      </w:r>
                      <w:r w:rsidR="00B3324F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– г-н Желю Добрев,</w:t>
                      </w:r>
                      <w:r w:rsid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посети</w:t>
                      </w:r>
                      <w:r w:rsidR="00F62209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град Толиати. По време на посещението шестимата представители на българския бизнес имаха възможността да се запознаят с п</w:t>
                      </w:r>
                      <w:r w:rsid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редставители на </w:t>
                      </w:r>
                      <w:r w:rsidR="00F62209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местното правителство и предприемачи от региона</w:t>
                      </w:r>
                      <w:r w:rsid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. </w:t>
                      </w:r>
                      <w:r w:rsidR="00F62209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При съдействието</w:t>
                      </w:r>
                      <w:r w:rsid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на</w:t>
                      </w:r>
                      <w:r w:rsidR="00F62209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ръководството на ТПП Толиати беше организирана среща с 23 </w:t>
                      </w:r>
                      <w:r w:rsidR="00F62209" w:rsidRPr="00DD3A07">
                        <w:rPr>
                          <w:rFonts w:ascii="Verdana" w:hAnsi="Verdana"/>
                          <w:b w:val="0"/>
                          <w:strike/>
                          <w:color w:val="FF0000"/>
                          <w:sz w:val="20"/>
                          <w:szCs w:val="20"/>
                          <w:lang w:val="bg-BG"/>
                        </w:rPr>
                        <w:t>фирми</w:t>
                      </w:r>
                      <w:r w:rsidR="00F62209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руски фирми, основно в направлението туризъ</w:t>
                      </w:r>
                      <w:r w:rsidR="00B3324F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м</w:t>
                      </w:r>
                      <w:r w:rsidR="00F62209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, промишленост, козметика и производство на торове.</w:t>
                      </w:r>
                      <w:r w:rsid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 Родните фирми имаха възможността да представят дейността си и да се запознаят </w:t>
                      </w:r>
                      <w:r w:rsidR="003B720D" w:rsidRP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се запозна подробно с</w:t>
                      </w:r>
                      <w:r w:rsidR="003B720D" w:rsidRPr="00322ADE">
                        <w:rPr>
                          <w:rFonts w:ascii="Verdana" w:hAnsi="Verdana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</w:p>
                    <w:p w:rsidR="00ED066D" w:rsidRPr="007D2C82" w:rsidRDefault="00ED066D" w:rsidP="005A3D05">
                      <w:pPr>
                        <w:pStyle w:val="3"/>
                        <w:spacing w:before="0" w:beforeAutospacing="0" w:after="0" w:afterAutospacing="0" w:line="276" w:lineRule="auto"/>
                        <w:jc w:val="both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85216" behindDoc="0" locked="0" layoutInCell="1" allowOverlap="1" wp14:anchorId="76CD89E3" wp14:editId="462FC1BA">
            <wp:simplePos x="0" y="0"/>
            <wp:positionH relativeFrom="column">
              <wp:posOffset>3184525</wp:posOffset>
            </wp:positionH>
            <wp:positionV relativeFrom="paragraph">
              <wp:posOffset>143510</wp:posOffset>
            </wp:positionV>
            <wp:extent cx="2983865" cy="2237740"/>
            <wp:effectExtent l="0" t="0" r="6985" b="0"/>
            <wp:wrapSquare wrapText="bothSides"/>
            <wp:docPr id="13" name="Picture 13" descr="DSC0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16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40574" w:rsidRDefault="002179DF" w:rsidP="006637B9">
      <w:pPr>
        <w:ind w:left="-1701"/>
        <w:rPr>
          <w:lang w:val="bg-BG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8DBED0F" wp14:editId="68223057">
                <wp:simplePos x="0" y="0"/>
                <wp:positionH relativeFrom="column">
                  <wp:posOffset>-1046480</wp:posOffset>
                </wp:positionH>
                <wp:positionV relativeFrom="paragraph">
                  <wp:posOffset>117475</wp:posOffset>
                </wp:positionV>
                <wp:extent cx="7472680" cy="77787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2680" cy="77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0D" w:rsidRDefault="00B3324F" w:rsidP="00F62209">
                            <w:pPr>
                              <w:pStyle w:val="3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с </w:t>
                            </w:r>
                            <w:r w:rsidR="003B720D" w:rsidRP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>възможностите, които предлага руският град, по време на среща с кмета на град Толиати – г-н Сергей Андреев</w:t>
                            </w:r>
                            <w:r w:rsidR="003B720D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. </w:t>
                            </w:r>
                          </w:p>
                          <w:p w:rsidR="00F62209" w:rsidRPr="007D2C82" w:rsidRDefault="00F62209" w:rsidP="003B720D">
                            <w:pPr>
                              <w:pStyle w:val="3"/>
                              <w:spacing w:before="0" w:beforeAutospacing="0" w:after="0" w:afterAutospacing="0" w:line="276" w:lineRule="auto"/>
                              <w:ind w:firstLine="708"/>
                              <w:jc w:val="both"/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В края на посещението </w:t>
                            </w:r>
                            <w:r w:rsidRPr="00DD3A07">
                              <w:rPr>
                                <w:rFonts w:ascii="Verdana" w:hAnsi="Verdana"/>
                                <w:b w:val="0"/>
                                <w:strike/>
                                <w:color w:val="FF0000"/>
                                <w:sz w:val="20"/>
                                <w:szCs w:val="20"/>
                                <w:lang w:val="bg-BG"/>
                              </w:rPr>
                              <w:t>на делегацията</w:t>
                            </w:r>
                            <w:r w:rsidRPr="00DD3A07">
                              <w:rPr>
                                <w:rFonts w:ascii="Verdana" w:hAnsi="Verdana"/>
                                <w:b w:val="0"/>
                                <w:color w:val="FF0000"/>
                                <w:sz w:val="20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  <w:lang w:val="bg-BG"/>
                              </w:rPr>
                              <w:t xml:space="preserve">беше подписано споразумение за съвместна работа между БРТПП и ТПП Толиати. </w:t>
                            </w:r>
                            <w:r w:rsidR="007D2C82" w:rsidRPr="007D2C82">
                              <w:rPr>
                                <w:rFonts w:ascii="Verdana" w:hAnsi="Verdan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0"/>
                          <w:p w:rsidR="00F62209" w:rsidRPr="00F62209" w:rsidRDefault="00F62209">
                            <w:pPr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82.4pt;margin-top:9.25pt;width:588.4pt;height:61.2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" filled="f" stroked="f" strokeweight=".5pt">
                <v:textbox>
                  <w:txbxContent>
                    <w:p w:rsidR="003B720D" w:rsidRDefault="00B3324F" w:rsidP="00F62209">
                      <w:pPr>
                        <w:pStyle w:val="3"/>
                        <w:spacing w:before="0" w:beforeAutospacing="0" w:after="0" w:afterAutospacing="0" w:line="276" w:lineRule="auto"/>
                        <w:jc w:val="both"/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с </w:t>
                      </w:r>
                      <w:r w:rsidR="003B720D" w:rsidRP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>възможностите, които предлага руският град, по време на среща с кмета на град Толиати – г-н Сергей Андреев</w:t>
                      </w:r>
                      <w:r w:rsidR="003B720D"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. </w:t>
                      </w:r>
                    </w:p>
                    <w:p w:rsidR="00F62209" w:rsidRPr="007D2C82" w:rsidRDefault="00F62209" w:rsidP="003B720D">
                      <w:pPr>
                        <w:pStyle w:val="3"/>
                        <w:spacing w:before="0" w:beforeAutospacing="0" w:after="0" w:afterAutospacing="0" w:line="276" w:lineRule="auto"/>
                        <w:ind w:firstLine="708"/>
                        <w:jc w:val="both"/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В края на посещението </w:t>
                      </w:r>
                      <w:r w:rsidRPr="00DD3A07">
                        <w:rPr>
                          <w:rFonts w:ascii="Verdana" w:hAnsi="Verdana"/>
                          <w:b w:val="0"/>
                          <w:strike/>
                          <w:color w:val="FF0000"/>
                          <w:sz w:val="20"/>
                          <w:szCs w:val="20"/>
                          <w:lang w:val="bg-BG"/>
                        </w:rPr>
                        <w:t>на делегацията</w:t>
                      </w:r>
                      <w:r w:rsidRPr="00DD3A07">
                        <w:rPr>
                          <w:rFonts w:ascii="Verdana" w:hAnsi="Verdana"/>
                          <w:b w:val="0"/>
                          <w:color w:val="FF0000"/>
                          <w:sz w:val="20"/>
                          <w:szCs w:val="20"/>
                          <w:lang w:val="bg-BG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 w:val="0"/>
                          <w:sz w:val="20"/>
                          <w:szCs w:val="20"/>
                          <w:lang w:val="bg-BG"/>
                        </w:rPr>
                        <w:t xml:space="preserve">беше подписано споразумение за съвместна работа между БРТПП и ТПП Толиати. </w:t>
                      </w:r>
                      <w:r w:rsidR="007D2C82" w:rsidRPr="007D2C82">
                        <w:rPr>
                          <w:rFonts w:ascii="Verdana" w:hAnsi="Verdan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1"/>
                    <w:p w:rsidR="00F62209" w:rsidRPr="00F62209" w:rsidRDefault="00F62209">
                      <w:pPr>
                        <w:rPr>
                          <w:lang w:val="bg-B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0574" w:rsidRDefault="00940574" w:rsidP="006637B9">
      <w:pPr>
        <w:ind w:left="-1701"/>
        <w:rPr>
          <w:lang w:val="bg-BG"/>
        </w:rPr>
      </w:pPr>
    </w:p>
    <w:p w:rsidR="00940574" w:rsidRDefault="00940574" w:rsidP="006637B9">
      <w:pPr>
        <w:ind w:left="-1701"/>
        <w:rPr>
          <w:lang w:val="bg-BG"/>
        </w:rPr>
      </w:pPr>
    </w:p>
    <w:p w:rsidR="009A2007" w:rsidRDefault="00F93350" w:rsidP="009A2007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-674807</wp:posOffset>
                </wp:positionV>
                <wp:extent cx="7553325" cy="1114425"/>
                <wp:effectExtent l="0" t="0" r="28575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Pr="00D851C3" w:rsidRDefault="00580D56" w:rsidP="00334FE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 w:rsidRPr="00D851C3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Маркетингови проучвания на руския пазар</w:t>
                            </w:r>
                          </w:p>
                          <w:p w:rsidR="00580D56" w:rsidRPr="00D851C3" w:rsidRDefault="00580D56" w:rsidP="00940574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-85.05pt;margin-top:-53.15pt;width:594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" fillcolor="#4f81bd [3204]" strokecolor="#243f60 [1604]" strokeweight="2pt">
                <v:path arrowok="t"/>
                <v:textbox>
                  <w:txbxContent>
                    <w:p w:rsidR="00580D56" w:rsidRPr="00D851C3" w:rsidRDefault="00580D56" w:rsidP="00334FE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 w:rsidRPr="00D851C3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Маркетингови проучвания на руския пазар</w:t>
                      </w:r>
                    </w:p>
                    <w:p w:rsidR="00580D56" w:rsidRPr="00D851C3" w:rsidRDefault="00580D56" w:rsidP="00940574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007" w:rsidRPr="00DF12AD" w:rsidRDefault="009A2007" w:rsidP="009A2007">
      <w:pPr>
        <w:pStyle w:val="a5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9B26CE" w:rsidRPr="00DF12AD" w:rsidRDefault="009B26CE" w:rsidP="009A2007">
      <w:pPr>
        <w:pStyle w:val="a5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9B26CE" w:rsidRPr="00DF12AD" w:rsidRDefault="009B26CE" w:rsidP="009A2007">
      <w:pPr>
        <w:pStyle w:val="a5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396FF0" w:rsidRPr="00396FF0" w:rsidRDefault="00396FF0" w:rsidP="00396FF0">
      <w:pPr>
        <w:pStyle w:val="a5"/>
        <w:numPr>
          <w:ilvl w:val="0"/>
          <w:numId w:val="29"/>
        </w:num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396FF0">
        <w:rPr>
          <w:rFonts w:ascii="Verdana" w:hAnsi="Verdana"/>
          <w:b/>
          <w:sz w:val="20"/>
          <w:szCs w:val="20"/>
          <w:lang w:val="bg-BG"/>
        </w:rPr>
        <w:t>Пазарът на замразени полуфабриката в Русия</w:t>
      </w:r>
    </w:p>
    <w:p w:rsidR="00396FF0" w:rsidRPr="00CA3AF9" w:rsidRDefault="00396FF0" w:rsidP="00396FF0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96FF0" w:rsidRPr="00CA3AF9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пазара</w:t>
      </w:r>
      <w:r w:rsidRPr="00CA3AF9">
        <w:rPr>
          <w:rFonts w:ascii="Verdana" w:hAnsi="Verdana"/>
          <w:sz w:val="20"/>
          <w:szCs w:val="20"/>
          <w:lang w:val="bg-BG"/>
        </w:rPr>
        <w:t xml:space="preserve"> на замразени полуфабрикати в Русия </w:t>
      </w:r>
      <w:r>
        <w:rPr>
          <w:rFonts w:ascii="Verdana" w:hAnsi="Verdana"/>
          <w:sz w:val="20"/>
          <w:szCs w:val="20"/>
          <w:lang w:val="bg-BG"/>
        </w:rPr>
        <w:t>има</w:t>
      </w:r>
      <w:r w:rsidRPr="00CA3AF9">
        <w:rPr>
          <w:rFonts w:ascii="Verdana" w:hAnsi="Verdana"/>
          <w:sz w:val="20"/>
          <w:szCs w:val="20"/>
          <w:lang w:val="bg-BG"/>
        </w:rPr>
        <w:t xml:space="preserve"> силна конкуренция и е много близо до наситеност. Въпреки това, може да бъде забелязана тенденция за по-динамичн</w:t>
      </w:r>
      <w:r>
        <w:rPr>
          <w:rFonts w:ascii="Verdana" w:hAnsi="Verdana"/>
          <w:sz w:val="20"/>
          <w:szCs w:val="20"/>
          <w:lang w:val="bg-BG"/>
        </w:rPr>
        <w:t>о растящи сегменти. Това</w:t>
      </w:r>
      <w:r w:rsidRPr="00CA3AF9">
        <w:rPr>
          <w:rFonts w:ascii="Verdana" w:hAnsi="Verdana"/>
          <w:sz w:val="20"/>
          <w:szCs w:val="20"/>
          <w:lang w:val="bg-BG"/>
        </w:rPr>
        <w:t xml:space="preserve"> се </w:t>
      </w:r>
      <w:r>
        <w:rPr>
          <w:rFonts w:ascii="Verdana" w:hAnsi="Verdana"/>
          <w:sz w:val="20"/>
          <w:szCs w:val="20"/>
          <w:lang w:val="bg-BG"/>
        </w:rPr>
        <w:t>отнася към</w:t>
      </w:r>
      <w:r w:rsidRPr="00CA3AF9">
        <w:rPr>
          <w:rFonts w:ascii="Verdana" w:hAnsi="Verdana"/>
          <w:sz w:val="20"/>
          <w:szCs w:val="20"/>
          <w:lang w:val="bg-BG"/>
        </w:rPr>
        <w:t xml:space="preserve"> категорията „готови ястия“, чието търсене се увеличава с всяка изминала година. </w:t>
      </w:r>
    </w:p>
    <w:p w:rsidR="00396FF0" w:rsidRPr="00CA3AF9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>Съгласно мнението на специалистите, един от проблемите на ру</w:t>
      </w:r>
      <w:r>
        <w:rPr>
          <w:rFonts w:ascii="Verdana" w:hAnsi="Verdana"/>
          <w:sz w:val="20"/>
          <w:szCs w:val="20"/>
          <w:lang w:val="bg-BG"/>
        </w:rPr>
        <w:t>ския пазар на замразени продукт е липс</w:t>
      </w:r>
      <w:r w:rsidRPr="00CA3AF9">
        <w:rPr>
          <w:rFonts w:ascii="Verdana" w:hAnsi="Verdana"/>
          <w:sz w:val="20"/>
          <w:szCs w:val="20"/>
          <w:lang w:val="bg-BG"/>
        </w:rPr>
        <w:t xml:space="preserve">ата на единна класификация. </w:t>
      </w:r>
      <w:r>
        <w:rPr>
          <w:rFonts w:ascii="Verdana" w:hAnsi="Verdana"/>
          <w:sz w:val="20"/>
          <w:szCs w:val="20"/>
          <w:lang w:val="bg-BG"/>
        </w:rPr>
        <w:t>Сегашното разделение</w:t>
      </w:r>
      <w:r w:rsidRPr="00CA3AF9">
        <w:rPr>
          <w:rFonts w:ascii="Verdana" w:hAnsi="Verdana"/>
          <w:sz w:val="20"/>
          <w:szCs w:val="20"/>
          <w:lang w:val="bg-BG"/>
        </w:rPr>
        <w:t xml:space="preserve"> на продуктите е установено преди повече от 40 години и </w:t>
      </w:r>
      <w:r>
        <w:rPr>
          <w:rFonts w:ascii="Verdana" w:hAnsi="Verdana"/>
          <w:sz w:val="20"/>
          <w:szCs w:val="20"/>
          <w:lang w:val="bg-BG"/>
        </w:rPr>
        <w:t>приложимостта</w:t>
      </w:r>
      <w:r w:rsidRPr="00CA3AF9">
        <w:rPr>
          <w:rFonts w:ascii="Verdana" w:hAnsi="Verdana"/>
          <w:sz w:val="20"/>
          <w:szCs w:val="20"/>
          <w:lang w:val="bg-BG"/>
        </w:rPr>
        <w:t xml:space="preserve"> му отдавна е отминала, особено спрямо съвременните продукти на пазара. Поради тази причина, не е възможно да се оцени напълно ситуацията на пазара, да бъдат дадени точни статистически данни и да бъдат оформени</w:t>
      </w:r>
      <w:r>
        <w:rPr>
          <w:rFonts w:ascii="Verdana" w:hAnsi="Verdana"/>
          <w:sz w:val="20"/>
          <w:szCs w:val="20"/>
          <w:lang w:val="bg-BG"/>
        </w:rPr>
        <w:t xml:space="preserve"> тенденции и посоки за развитие</w:t>
      </w:r>
      <w:r w:rsidRPr="00CA3AF9">
        <w:rPr>
          <w:rFonts w:ascii="Verdana" w:hAnsi="Verdana"/>
          <w:sz w:val="20"/>
          <w:szCs w:val="20"/>
          <w:lang w:val="bg-BG"/>
        </w:rPr>
        <w:t>.</w:t>
      </w:r>
    </w:p>
    <w:p w:rsidR="00396FF0" w:rsidRPr="00CA3AF9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>В последните години се наблюдава повишаване на потребителския интере</w:t>
      </w:r>
      <w:r>
        <w:rPr>
          <w:rFonts w:ascii="Verdana" w:hAnsi="Verdana"/>
          <w:sz w:val="20"/>
          <w:szCs w:val="20"/>
          <w:lang w:val="bg-BG"/>
        </w:rPr>
        <w:t>с</w:t>
      </w:r>
      <w:r w:rsidRPr="00CA3AF9">
        <w:rPr>
          <w:rFonts w:ascii="Verdana" w:hAnsi="Verdana"/>
          <w:sz w:val="20"/>
          <w:szCs w:val="20"/>
          <w:lang w:val="bg-BG"/>
        </w:rPr>
        <w:t xml:space="preserve"> към продукция от „премиум-клас“. Във връзка с ръста на благосъстоянието н</w:t>
      </w:r>
      <w:r>
        <w:rPr>
          <w:rFonts w:ascii="Verdana" w:hAnsi="Verdana"/>
          <w:sz w:val="20"/>
          <w:szCs w:val="20"/>
          <w:lang w:val="bg-BG"/>
        </w:rPr>
        <w:t>а населението и тенденцията за в</w:t>
      </w:r>
      <w:r w:rsidRPr="00CA3AF9">
        <w:rPr>
          <w:rFonts w:ascii="Verdana" w:hAnsi="Verdana"/>
          <w:sz w:val="20"/>
          <w:szCs w:val="20"/>
          <w:lang w:val="bg-BG"/>
        </w:rPr>
        <w:t>одене на по-здравословен живот, потребителите се насочват към по-качествени продукти, които са преминали висококачествена преработка. Производителите започват да разширяват</w:t>
      </w:r>
      <w:r>
        <w:rPr>
          <w:rFonts w:ascii="Verdana" w:hAnsi="Verdana"/>
          <w:sz w:val="20"/>
          <w:szCs w:val="20"/>
          <w:lang w:val="bg-BG"/>
        </w:rPr>
        <w:t xml:space="preserve"> асортиментите си, активно рекл</w:t>
      </w:r>
      <w:r w:rsidRPr="00CA3AF9">
        <w:rPr>
          <w:rFonts w:ascii="Verdana" w:hAnsi="Verdana"/>
          <w:sz w:val="20"/>
          <w:szCs w:val="20"/>
          <w:lang w:val="bg-BG"/>
        </w:rPr>
        <w:t>амират марките и продуктите си и постоянно подобряват качеството на храната. След проведени проучвания, е определено, че най-ефективният начин за реклама на полуфабрикати е регулярното провеждане на промоционални кампании в</w:t>
      </w:r>
      <w:r>
        <w:rPr>
          <w:rFonts w:ascii="Verdana" w:hAnsi="Verdana"/>
          <w:sz w:val="20"/>
          <w:szCs w:val="20"/>
          <w:lang w:val="bg-BG"/>
        </w:rPr>
        <w:t xml:space="preserve"> магазини и супермаркети. Популя</w:t>
      </w:r>
      <w:r w:rsidRPr="00CA3AF9">
        <w:rPr>
          <w:rFonts w:ascii="Verdana" w:hAnsi="Verdana"/>
          <w:sz w:val="20"/>
          <w:szCs w:val="20"/>
          <w:lang w:val="bg-BG"/>
        </w:rPr>
        <w:t>рността на различните марки расте и при ползване на различни</w:t>
      </w:r>
      <w:r>
        <w:rPr>
          <w:rFonts w:ascii="Verdana" w:hAnsi="Verdana"/>
          <w:sz w:val="20"/>
          <w:szCs w:val="20"/>
          <w:lang w:val="bg-BG"/>
        </w:rPr>
        <w:t xml:space="preserve"> информационни канали: телевизия</w:t>
      </w:r>
      <w:r w:rsidRPr="00CA3AF9">
        <w:rPr>
          <w:rFonts w:ascii="Verdana" w:hAnsi="Verdana"/>
          <w:sz w:val="20"/>
          <w:szCs w:val="20"/>
          <w:lang w:val="bg-BG"/>
        </w:rPr>
        <w:t>, радио и обявление в с</w:t>
      </w:r>
      <w:r>
        <w:rPr>
          <w:rFonts w:ascii="Verdana" w:hAnsi="Verdana"/>
          <w:sz w:val="20"/>
          <w:szCs w:val="20"/>
          <w:lang w:val="bg-BG"/>
        </w:rPr>
        <w:t>редствата</w:t>
      </w:r>
      <w:r w:rsidRPr="00CA3AF9">
        <w:rPr>
          <w:rFonts w:ascii="Verdana" w:hAnsi="Verdana"/>
          <w:sz w:val="20"/>
          <w:szCs w:val="20"/>
          <w:lang w:val="bg-BG"/>
        </w:rPr>
        <w:t xml:space="preserve"> за масова информация.</w:t>
      </w:r>
      <w:r w:rsidRPr="00CA3AF9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44840828" wp14:editId="1839B7FB">
            <wp:extent cx="6020789" cy="326571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96FF0" w:rsidRPr="00CA3AF9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>Продукцията от по-високите ценови сегменти увеличава популярността сред жителите на големи градове и мегаполиси в стран</w:t>
      </w:r>
      <w:r>
        <w:rPr>
          <w:rFonts w:ascii="Verdana" w:hAnsi="Verdana"/>
          <w:sz w:val="20"/>
          <w:szCs w:val="20"/>
          <w:lang w:val="bg-BG"/>
        </w:rPr>
        <w:t>а</w:t>
      </w:r>
      <w:r w:rsidRPr="00CA3AF9">
        <w:rPr>
          <w:rFonts w:ascii="Verdana" w:hAnsi="Verdana"/>
          <w:sz w:val="20"/>
          <w:szCs w:val="20"/>
          <w:lang w:val="bg-BG"/>
        </w:rPr>
        <w:t xml:space="preserve">та. Има голям търсене на ястия от европейската кухня, които се изготвят стриктно без консерванти, добавки и изкуствени бои. </w:t>
      </w:r>
    </w:p>
    <w:p w:rsidR="00396FF0" w:rsidRPr="00CA3AF9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lastRenderedPageBreak/>
        <w:t>Изискванията към качеството на замразените полуфабрикати с всяка година се повишават. Поради тази причина, производителите на готови ястия в Русия не надвиш</w:t>
      </w:r>
      <w:r>
        <w:rPr>
          <w:rFonts w:ascii="Verdana" w:hAnsi="Verdana"/>
          <w:sz w:val="20"/>
          <w:szCs w:val="20"/>
          <w:lang w:val="bg-BG"/>
        </w:rPr>
        <w:t>ават 5, което дава добра възмож</w:t>
      </w:r>
      <w:r w:rsidRPr="00CA3AF9">
        <w:rPr>
          <w:rFonts w:ascii="Verdana" w:hAnsi="Verdana"/>
          <w:sz w:val="20"/>
          <w:szCs w:val="20"/>
          <w:lang w:val="bg-BG"/>
        </w:rPr>
        <w:t>но</w:t>
      </w:r>
      <w:r>
        <w:rPr>
          <w:rFonts w:ascii="Verdana" w:hAnsi="Verdana"/>
          <w:sz w:val="20"/>
          <w:szCs w:val="20"/>
          <w:lang w:val="bg-BG"/>
        </w:rPr>
        <w:t>с</w:t>
      </w:r>
      <w:r w:rsidRPr="00CA3AF9">
        <w:rPr>
          <w:rFonts w:ascii="Verdana" w:hAnsi="Verdana"/>
          <w:sz w:val="20"/>
          <w:szCs w:val="20"/>
          <w:lang w:val="bg-BG"/>
        </w:rPr>
        <w:t xml:space="preserve">т и перспектива за навлизане и развитие на нови фирми в този сегмент. </w:t>
      </w:r>
    </w:p>
    <w:p w:rsidR="00396FF0" w:rsidRPr="00CA3AF9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 xml:space="preserve">Полуфабрикатите реализират най-голяма част от продажбите си в веригите магазини, като 51% от продажбите в веригите магазини са от щандовете в супермаркетите. 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396FF0" w:rsidRPr="00CA3AF9" w:rsidRDefault="00232155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787264" behindDoc="1" locked="0" layoutInCell="1" allowOverlap="1" wp14:anchorId="0ED21DEB" wp14:editId="2DD27905">
            <wp:simplePos x="0" y="0"/>
            <wp:positionH relativeFrom="column">
              <wp:posOffset>0</wp:posOffset>
            </wp:positionH>
            <wp:positionV relativeFrom="paragraph">
              <wp:posOffset>788670</wp:posOffset>
            </wp:positionV>
            <wp:extent cx="3977640" cy="2731135"/>
            <wp:effectExtent l="0" t="0" r="0" b="0"/>
            <wp:wrapSquare wrapText="bothSides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FF0" w:rsidRPr="00CA3AF9">
        <w:rPr>
          <w:rFonts w:ascii="Verdana" w:hAnsi="Verdana"/>
          <w:sz w:val="20"/>
          <w:szCs w:val="20"/>
          <w:lang w:val="bg-BG"/>
        </w:rPr>
        <w:t>В близките години се очаква заводите да концентрират усилията си не само върху произв</w:t>
      </w:r>
      <w:r w:rsidR="00396FF0">
        <w:rPr>
          <w:rFonts w:ascii="Verdana" w:hAnsi="Verdana"/>
          <w:sz w:val="20"/>
          <w:szCs w:val="20"/>
          <w:lang w:val="bg-BG"/>
        </w:rPr>
        <w:t>од</w:t>
      </w:r>
      <w:r w:rsidR="00396FF0" w:rsidRPr="00CA3AF9">
        <w:rPr>
          <w:rFonts w:ascii="Verdana" w:hAnsi="Verdana"/>
          <w:sz w:val="20"/>
          <w:szCs w:val="20"/>
          <w:lang w:val="bg-BG"/>
        </w:rPr>
        <w:t xml:space="preserve">ството на висококачествени продукти, но и производството на продукти напълно готови за консумация. През последните години покупателите </w:t>
      </w:r>
      <w:r w:rsidR="00396FF0">
        <w:rPr>
          <w:rFonts w:ascii="Verdana" w:hAnsi="Verdana"/>
          <w:sz w:val="20"/>
          <w:szCs w:val="20"/>
          <w:lang w:val="bg-BG"/>
        </w:rPr>
        <w:t>ясно показват, че има търсене на</w:t>
      </w:r>
      <w:r w:rsidR="00396FF0" w:rsidRPr="00CA3AF9">
        <w:rPr>
          <w:rFonts w:ascii="Verdana" w:hAnsi="Verdana"/>
          <w:sz w:val="20"/>
          <w:szCs w:val="20"/>
          <w:lang w:val="bg-BG"/>
        </w:rPr>
        <w:t xml:space="preserve"> бързи и</w:t>
      </w:r>
      <w:r w:rsidR="00396FF0">
        <w:rPr>
          <w:rFonts w:ascii="Verdana" w:hAnsi="Verdana"/>
          <w:sz w:val="20"/>
          <w:szCs w:val="20"/>
          <w:lang w:val="bg-BG"/>
        </w:rPr>
        <w:t xml:space="preserve"> лесни за консумация</w:t>
      </w:r>
      <w:r w:rsidR="00396FF0" w:rsidRPr="002934AA">
        <w:rPr>
          <w:rFonts w:ascii="Verdana" w:hAnsi="Verdana"/>
          <w:sz w:val="20"/>
          <w:szCs w:val="20"/>
          <w:lang w:val="bg-BG"/>
        </w:rPr>
        <w:t xml:space="preserve"> </w:t>
      </w:r>
      <w:r w:rsidR="00396FF0" w:rsidRPr="00CA3AF9">
        <w:rPr>
          <w:rFonts w:ascii="Verdana" w:hAnsi="Verdana"/>
          <w:sz w:val="20"/>
          <w:szCs w:val="20"/>
          <w:lang w:val="bg-BG"/>
        </w:rPr>
        <w:t>продукти</w:t>
      </w:r>
      <w:r w:rsidR="00396FF0">
        <w:rPr>
          <w:rFonts w:ascii="Verdana" w:hAnsi="Verdana"/>
          <w:sz w:val="20"/>
          <w:szCs w:val="20"/>
          <w:lang w:val="bg-BG"/>
        </w:rPr>
        <w:t>, като замра</w:t>
      </w:r>
      <w:r w:rsidR="00396FF0" w:rsidRPr="00CA3AF9">
        <w:rPr>
          <w:rFonts w:ascii="Verdana" w:hAnsi="Verdana"/>
          <w:sz w:val="20"/>
          <w:szCs w:val="20"/>
          <w:lang w:val="bg-BG"/>
        </w:rPr>
        <w:t xml:space="preserve">зени пици, палачинки, месни полуфабрикати и други. </w:t>
      </w:r>
    </w:p>
    <w:p w:rsidR="00396FF0" w:rsidRPr="00CA3AF9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Една от пречките за развитие</w:t>
      </w:r>
      <w:r w:rsidRPr="00CA3AF9">
        <w:rPr>
          <w:rFonts w:ascii="Verdana" w:hAnsi="Verdana"/>
          <w:sz w:val="20"/>
          <w:szCs w:val="20"/>
          <w:lang w:val="bg-BG"/>
        </w:rPr>
        <w:t xml:space="preserve"> на пазара е всеобщата липса на информираност относно ползите и вредите на замразените продукт. За да се осигури динамичното развитие на пазара, потребители трябва да бъдат добре информирани за качествата на замразените полуфа</w:t>
      </w:r>
      <w:r>
        <w:rPr>
          <w:rFonts w:ascii="Verdana" w:hAnsi="Verdana"/>
          <w:sz w:val="20"/>
          <w:szCs w:val="20"/>
          <w:lang w:val="bg-BG"/>
        </w:rPr>
        <w:t xml:space="preserve">брикати. </w:t>
      </w:r>
    </w:p>
    <w:p w:rsidR="00396FF0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3AF9">
        <w:rPr>
          <w:rFonts w:ascii="Verdana" w:hAnsi="Verdana"/>
          <w:sz w:val="20"/>
          <w:szCs w:val="20"/>
          <w:lang w:val="bg-BG"/>
        </w:rPr>
        <w:t xml:space="preserve">Подобна </w:t>
      </w:r>
      <w:r>
        <w:rPr>
          <w:rFonts w:ascii="Verdana" w:hAnsi="Verdana"/>
          <w:sz w:val="20"/>
          <w:szCs w:val="20"/>
          <w:lang w:val="bg-BG"/>
        </w:rPr>
        <w:t>липсва на информираност</w:t>
      </w:r>
      <w:r w:rsidRPr="00CA3AF9">
        <w:rPr>
          <w:rFonts w:ascii="Verdana" w:hAnsi="Verdana"/>
          <w:sz w:val="20"/>
          <w:szCs w:val="20"/>
          <w:lang w:val="bg-BG"/>
        </w:rPr>
        <w:t xml:space="preserve"> може да доведе до забавяне на развитието на сегмента. Съвременните заводи и високото ниво на иновационни технологии дава възможност да бъдат произвеждани полуфабрикати от високо качество, съхранявайки витамините</w:t>
      </w:r>
      <w:r>
        <w:rPr>
          <w:rFonts w:ascii="Verdana" w:hAnsi="Verdana"/>
          <w:sz w:val="20"/>
          <w:szCs w:val="20"/>
          <w:lang w:val="bg-BG"/>
        </w:rPr>
        <w:t xml:space="preserve"> и питателните вещества в проду</w:t>
      </w:r>
      <w:r w:rsidRPr="00CA3AF9">
        <w:rPr>
          <w:rFonts w:ascii="Verdana" w:hAnsi="Verdana"/>
          <w:sz w:val="20"/>
          <w:szCs w:val="20"/>
          <w:lang w:val="bg-BG"/>
        </w:rPr>
        <w:t>к</w:t>
      </w:r>
      <w:r>
        <w:rPr>
          <w:rFonts w:ascii="Verdana" w:hAnsi="Verdana"/>
          <w:sz w:val="20"/>
          <w:szCs w:val="20"/>
          <w:lang w:val="bg-BG"/>
        </w:rPr>
        <w:t>т</w:t>
      </w:r>
      <w:r w:rsidRPr="00CA3AF9">
        <w:rPr>
          <w:rFonts w:ascii="Verdana" w:hAnsi="Verdana"/>
          <w:sz w:val="20"/>
          <w:szCs w:val="20"/>
          <w:lang w:val="bg-BG"/>
        </w:rPr>
        <w:t xml:space="preserve">ите. </w:t>
      </w:r>
    </w:p>
    <w:p w:rsidR="00396FF0" w:rsidRDefault="00396FF0" w:rsidP="00396FF0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9A2007" w:rsidRPr="009A2007" w:rsidRDefault="00972652" w:rsidP="00232155">
      <w:pPr>
        <w:spacing w:after="0"/>
        <w:jc w:val="right"/>
        <w:rPr>
          <w:rFonts w:ascii="Verdana" w:hAnsi="Verdana"/>
          <w:sz w:val="20"/>
          <w:szCs w:val="20"/>
        </w:rPr>
      </w:pPr>
      <w:hyperlink r:id="rId23" w:history="1">
        <w:r w:rsidR="00396FF0" w:rsidRPr="0041054E">
          <w:rPr>
            <w:rStyle w:val="ae"/>
            <w:rFonts w:ascii="Verdana" w:hAnsi="Verdana"/>
            <w:sz w:val="20"/>
            <w:szCs w:val="20"/>
            <w:lang w:val="en-US"/>
          </w:rPr>
          <w:t>www</w:t>
        </w:r>
        <w:r w:rsidR="00396FF0" w:rsidRPr="00396FF0">
          <w:rPr>
            <w:rStyle w:val="ae"/>
            <w:rFonts w:ascii="Verdana" w:hAnsi="Verdana"/>
            <w:sz w:val="20"/>
            <w:szCs w:val="20"/>
          </w:rPr>
          <w:t>.</w:t>
        </w:r>
        <w:proofErr w:type="spellStart"/>
        <w:r w:rsidR="00396FF0" w:rsidRPr="0041054E">
          <w:rPr>
            <w:rStyle w:val="ae"/>
            <w:rFonts w:ascii="Verdana" w:hAnsi="Verdana"/>
            <w:sz w:val="20"/>
            <w:szCs w:val="20"/>
            <w:lang w:val="en-US"/>
          </w:rPr>
          <w:t>vproizvodstvo</w:t>
        </w:r>
        <w:proofErr w:type="spellEnd"/>
        <w:r w:rsidR="00396FF0" w:rsidRPr="00396FF0">
          <w:rPr>
            <w:rStyle w:val="ae"/>
            <w:rFonts w:ascii="Verdana" w:hAnsi="Verdana"/>
            <w:sz w:val="20"/>
            <w:szCs w:val="20"/>
          </w:rPr>
          <w:t>.</w:t>
        </w:r>
        <w:proofErr w:type="spellStart"/>
        <w:r w:rsidR="00396FF0" w:rsidRPr="0041054E">
          <w:rPr>
            <w:rStyle w:val="ae"/>
            <w:rFonts w:ascii="Verdana" w:hAnsi="Verdana"/>
            <w:sz w:val="20"/>
            <w:szCs w:val="20"/>
            <w:lang w:val="en-US"/>
          </w:rPr>
          <w:t>ru</w:t>
        </w:r>
        <w:proofErr w:type="spellEnd"/>
      </w:hyperlink>
      <w:r w:rsidR="009A2007" w:rsidRPr="009A2007">
        <w:rPr>
          <w:rFonts w:ascii="Verdana" w:hAnsi="Verdana"/>
          <w:sz w:val="20"/>
          <w:szCs w:val="20"/>
        </w:rPr>
        <w:t xml:space="preserve"> </w:t>
      </w:r>
    </w:p>
    <w:p w:rsidR="008A4855" w:rsidRDefault="008A4855" w:rsidP="008A4855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232155" w:rsidRPr="008A4855" w:rsidRDefault="00232155" w:rsidP="008A4855">
      <w:pPr>
        <w:spacing w:after="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25E35" w:rsidRPr="009A2007" w:rsidRDefault="00D25E35">
      <w:pPr>
        <w:rPr>
          <w:b/>
        </w:rPr>
      </w:pPr>
    </w:p>
    <w:p w:rsidR="00396FF0" w:rsidRPr="00396FF0" w:rsidRDefault="00396FF0" w:rsidP="00396FF0">
      <w:pPr>
        <w:pStyle w:val="a5"/>
        <w:numPr>
          <w:ilvl w:val="0"/>
          <w:numId w:val="29"/>
        </w:num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396FF0">
        <w:rPr>
          <w:rFonts w:ascii="Verdana" w:hAnsi="Verdana"/>
          <w:b/>
          <w:sz w:val="20"/>
          <w:szCs w:val="20"/>
          <w:lang w:val="bg-BG"/>
        </w:rPr>
        <w:t>Всичко, което искате да знаете за кутиите</w:t>
      </w:r>
    </w:p>
    <w:p w:rsidR="00396FF0" w:rsidRPr="00CA05BA" w:rsidRDefault="00396FF0" w:rsidP="00396FF0">
      <w:pPr>
        <w:spacing w:after="0"/>
        <w:ind w:firstLine="360"/>
        <w:jc w:val="both"/>
        <w:rPr>
          <w:rFonts w:ascii="Verdana" w:hAnsi="Verdana"/>
          <w:i/>
          <w:sz w:val="20"/>
          <w:szCs w:val="20"/>
          <w:lang w:val="bg-BG"/>
        </w:rPr>
      </w:pPr>
      <w:r w:rsidRPr="00CA05BA">
        <w:rPr>
          <w:rFonts w:ascii="Verdana" w:hAnsi="Verdana"/>
          <w:i/>
          <w:sz w:val="20"/>
          <w:szCs w:val="20"/>
          <w:lang w:val="bg-BG"/>
        </w:rPr>
        <w:t>Обзор на руския пазар на картонени опаковки</w:t>
      </w:r>
    </w:p>
    <w:p w:rsidR="00396FF0" w:rsidRDefault="00396FF0" w:rsidP="00396FF0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396FF0" w:rsidRPr="00CA05BA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sz w:val="20"/>
          <w:szCs w:val="20"/>
          <w:lang w:val="bg-BG"/>
        </w:rPr>
        <w:t>Пазарът на опаковки е един от най-динамично развиващите се сектори в световната икономика. Най-голяма част от пазара се заема от продукти, произведени от ка</w:t>
      </w:r>
      <w:r>
        <w:rPr>
          <w:rFonts w:ascii="Verdana" w:hAnsi="Verdana"/>
          <w:sz w:val="20"/>
          <w:szCs w:val="20"/>
          <w:lang w:val="bg-BG"/>
        </w:rPr>
        <w:t>ртон и хартия, около 47%. Популя</w:t>
      </w:r>
      <w:r w:rsidRPr="00CA05BA">
        <w:rPr>
          <w:rFonts w:ascii="Verdana" w:hAnsi="Verdana"/>
          <w:sz w:val="20"/>
          <w:szCs w:val="20"/>
          <w:lang w:val="bg-BG"/>
        </w:rPr>
        <w:t xml:space="preserve">рността на тези видове опаковки се дължи на търсенето от страна на производителите на хранителни стоки, фармацевтичната и парфюмерийна промишленост. </w:t>
      </w:r>
    </w:p>
    <w:p w:rsidR="00396FF0" w:rsidRPr="00CA05BA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sz w:val="20"/>
          <w:szCs w:val="20"/>
          <w:lang w:val="bg-BG"/>
        </w:rPr>
        <w:t>Руският пазар за картонени опаков</w:t>
      </w:r>
      <w:r>
        <w:rPr>
          <w:rFonts w:ascii="Verdana" w:hAnsi="Verdana"/>
          <w:sz w:val="20"/>
          <w:szCs w:val="20"/>
          <w:lang w:val="bg-BG"/>
        </w:rPr>
        <w:t>ки е един от първите, които излязо</w:t>
      </w:r>
      <w:r w:rsidRPr="00CA05BA">
        <w:rPr>
          <w:rFonts w:ascii="Verdana" w:hAnsi="Verdana"/>
          <w:sz w:val="20"/>
          <w:szCs w:val="20"/>
          <w:lang w:val="bg-BG"/>
        </w:rPr>
        <w:t xml:space="preserve">ха от кризата и достатъчно бързо се върнаха към предишните нива на производство. През 2013 г. този пазар е </w:t>
      </w:r>
      <w:r>
        <w:rPr>
          <w:rFonts w:ascii="Verdana" w:hAnsi="Verdana"/>
          <w:sz w:val="20"/>
          <w:szCs w:val="20"/>
          <w:lang w:val="bg-BG"/>
        </w:rPr>
        <w:t>отбелязал ръст от</w:t>
      </w:r>
      <w:r w:rsidRPr="00CA05BA">
        <w:rPr>
          <w:rFonts w:ascii="Verdana" w:hAnsi="Verdana"/>
          <w:sz w:val="20"/>
          <w:szCs w:val="20"/>
          <w:lang w:val="bg-BG"/>
        </w:rPr>
        <w:t xml:space="preserve"> 7,2%, като този относително невисок ръст може да бъде обяс</w:t>
      </w:r>
      <w:r>
        <w:rPr>
          <w:rFonts w:ascii="Verdana" w:hAnsi="Verdana"/>
          <w:sz w:val="20"/>
          <w:szCs w:val="20"/>
          <w:lang w:val="bg-BG"/>
        </w:rPr>
        <w:t>нен със стагнацията на промишлено</w:t>
      </w:r>
      <w:r w:rsidRPr="00CA05BA">
        <w:rPr>
          <w:rFonts w:ascii="Verdana" w:hAnsi="Verdana"/>
          <w:sz w:val="20"/>
          <w:szCs w:val="20"/>
          <w:lang w:val="bg-BG"/>
        </w:rPr>
        <w:t xml:space="preserve">то производство. </w:t>
      </w:r>
    </w:p>
    <w:p w:rsidR="00396FF0" w:rsidRPr="00CA05BA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89312" behindDoc="0" locked="0" layoutInCell="1" allowOverlap="1" wp14:anchorId="0733A1A1" wp14:editId="62CC41D4">
            <wp:simplePos x="0" y="0"/>
            <wp:positionH relativeFrom="column">
              <wp:posOffset>2042795</wp:posOffset>
            </wp:positionH>
            <wp:positionV relativeFrom="paragraph">
              <wp:posOffset>1116330</wp:posOffset>
            </wp:positionV>
            <wp:extent cx="4084955" cy="3146425"/>
            <wp:effectExtent l="0" t="0" r="0" b="0"/>
            <wp:wrapSquare wrapText="bothSides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5BA">
        <w:rPr>
          <w:rFonts w:ascii="Verdana" w:hAnsi="Verdana"/>
          <w:sz w:val="20"/>
          <w:szCs w:val="20"/>
          <w:lang w:val="bg-BG"/>
        </w:rPr>
        <w:t xml:space="preserve">По данни от 2012 г. на територията на Руската Федерация са регистрирани 1513 предприятия, произвеждащи картонени опаковки. Въпреки високата конкуренция сред руските производителите, се счита, че руският пазар все още не е наситен. Нужно е да се вземе в предвид, че при производството на картонени опаковки на глава на населението Русия изостава от развитите страни с минимум 35%, а от САЩ и Япония със съответно 35% и 60%. По данни от 2013 г. в Русия са произведени 12,14 килограма картонени опаковки на глава на населението. </w:t>
      </w:r>
    </w:p>
    <w:p w:rsidR="00396FF0" w:rsidRPr="00CA05BA" w:rsidRDefault="00232155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790336" behindDoc="0" locked="0" layoutInCell="1" allowOverlap="1" wp14:anchorId="00DA0D24" wp14:editId="4836C0EB">
            <wp:simplePos x="0" y="0"/>
            <wp:positionH relativeFrom="column">
              <wp:posOffset>1350645</wp:posOffset>
            </wp:positionH>
            <wp:positionV relativeFrom="paragraph">
              <wp:posOffset>4317365</wp:posOffset>
            </wp:positionV>
            <wp:extent cx="4654550" cy="2861945"/>
            <wp:effectExtent l="0" t="0" r="0" b="0"/>
            <wp:wrapSquare wrapText="bothSides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FF0" w:rsidRPr="00CA05BA">
        <w:rPr>
          <w:rFonts w:ascii="Verdana" w:hAnsi="Verdana"/>
          <w:sz w:val="20"/>
          <w:szCs w:val="20"/>
          <w:lang w:val="bg-BG"/>
        </w:rPr>
        <w:t>В структурата на руския картонен пазар лидер са продуктите от го</w:t>
      </w:r>
      <w:r w:rsidR="00396FF0">
        <w:rPr>
          <w:rFonts w:ascii="Verdana" w:hAnsi="Verdana"/>
          <w:sz w:val="20"/>
          <w:szCs w:val="20"/>
          <w:lang w:val="bg-BG"/>
        </w:rPr>
        <w:t>фриран картон – 83% от пазара, като само</w:t>
      </w:r>
      <w:r w:rsidR="00396FF0" w:rsidRPr="00CA05BA">
        <w:rPr>
          <w:rFonts w:ascii="Verdana" w:hAnsi="Verdana"/>
          <w:sz w:val="20"/>
          <w:szCs w:val="20"/>
          <w:lang w:val="bg-BG"/>
        </w:rPr>
        <w:t xml:space="preserve"> за първите 3 месеца от 2014 г. са произведени 355 хил.тона опаковки от този материал. Лидери по вид произведена продукция са кутиите от гофриран картон – 75%. (диаграма.1). Общо през 2013 г. в РФ са произведени 1743 хил. тона картонени опаковки, което е с 6,6% повече от 2012 г. Необходимо е да се отбележи, че само през април месец 2014 г. са произведени 427,42 хил. тона продукция, което е с 23,4% повече от аналогичния период през 2013 г. Прогнозира се, че производството на картонени опаковки през 2014 г. ще достигне 1874 хил. тона. Размерът на пазара на картонени опаков</w:t>
      </w:r>
      <w:r w:rsidR="00396FF0">
        <w:rPr>
          <w:rFonts w:ascii="Verdana" w:hAnsi="Verdana"/>
          <w:sz w:val="20"/>
          <w:szCs w:val="20"/>
          <w:lang w:val="bg-BG"/>
        </w:rPr>
        <w:t>ки през 2013 г. (включително въ</w:t>
      </w:r>
      <w:r w:rsidR="00396FF0" w:rsidRPr="00CA05BA">
        <w:rPr>
          <w:rFonts w:ascii="Verdana" w:hAnsi="Verdana"/>
          <w:sz w:val="20"/>
          <w:szCs w:val="20"/>
          <w:lang w:val="bg-BG"/>
        </w:rPr>
        <w:t>н</w:t>
      </w:r>
      <w:r w:rsidR="00396FF0">
        <w:rPr>
          <w:rFonts w:ascii="Verdana" w:hAnsi="Verdana"/>
          <w:sz w:val="20"/>
          <w:szCs w:val="20"/>
          <w:lang w:val="bg-BG"/>
        </w:rPr>
        <w:t>шн</w:t>
      </w:r>
      <w:r w:rsidR="00396FF0" w:rsidRPr="00CA05BA">
        <w:rPr>
          <w:rFonts w:ascii="Verdana" w:hAnsi="Verdana"/>
          <w:sz w:val="20"/>
          <w:szCs w:val="20"/>
          <w:lang w:val="bg-BG"/>
        </w:rPr>
        <w:t xml:space="preserve">отърговската дейност) е бил 1896 хил. тона, което е с 7,2% повече от 2013 г. </w:t>
      </w:r>
    </w:p>
    <w:p w:rsidR="00396FF0" w:rsidRPr="00CA05BA" w:rsidRDefault="00396FF0" w:rsidP="00396FF0">
      <w:pPr>
        <w:spacing w:after="0"/>
        <w:ind w:firstLine="708"/>
        <w:jc w:val="both"/>
        <w:rPr>
          <w:rFonts w:ascii="Verdana" w:hAnsi="Verdana"/>
          <w:i/>
          <w:sz w:val="20"/>
          <w:szCs w:val="20"/>
          <w:lang w:val="bg-BG"/>
        </w:rPr>
      </w:pPr>
      <w:r w:rsidRPr="00CA05BA">
        <w:rPr>
          <w:rFonts w:ascii="Verdana" w:hAnsi="Verdana"/>
          <w:sz w:val="20"/>
          <w:szCs w:val="20"/>
          <w:lang w:val="bg-BG"/>
        </w:rPr>
        <w:t>Дълго време руският пазар на картонени опаковки не усещаше никакви заплахи от страна на чуждестранни производители. В последни</w:t>
      </w:r>
      <w:r>
        <w:rPr>
          <w:rFonts w:ascii="Verdana" w:hAnsi="Verdana"/>
          <w:sz w:val="20"/>
          <w:szCs w:val="20"/>
          <w:lang w:val="bg-BG"/>
        </w:rPr>
        <w:t>те няколко години обаче се наблю</w:t>
      </w:r>
      <w:r w:rsidRPr="00CA05BA">
        <w:rPr>
          <w:rFonts w:ascii="Verdana" w:hAnsi="Verdana"/>
          <w:sz w:val="20"/>
          <w:szCs w:val="20"/>
          <w:lang w:val="bg-BG"/>
        </w:rPr>
        <w:t>дава постоянен ръст във вноса на карто</w:t>
      </w:r>
      <w:r>
        <w:rPr>
          <w:rFonts w:ascii="Verdana" w:hAnsi="Verdana"/>
          <w:sz w:val="20"/>
          <w:szCs w:val="20"/>
          <w:lang w:val="bg-BG"/>
        </w:rPr>
        <w:t>нена продукция</w:t>
      </w:r>
      <w:r w:rsidRPr="00CA05BA">
        <w:rPr>
          <w:rFonts w:ascii="Verdana" w:hAnsi="Verdana"/>
          <w:sz w:val="20"/>
          <w:szCs w:val="20"/>
          <w:lang w:val="bg-BG"/>
        </w:rPr>
        <w:t>, което се дължи на търсенето на опаковки от висококачествен картон, който не се пр</w:t>
      </w:r>
      <w:r>
        <w:rPr>
          <w:rFonts w:ascii="Verdana" w:hAnsi="Verdana"/>
          <w:sz w:val="20"/>
          <w:szCs w:val="20"/>
          <w:lang w:val="bg-BG"/>
        </w:rPr>
        <w:t>о</w:t>
      </w:r>
      <w:r w:rsidRPr="00CA05BA">
        <w:rPr>
          <w:rFonts w:ascii="Verdana" w:hAnsi="Verdana"/>
          <w:sz w:val="20"/>
          <w:szCs w:val="20"/>
          <w:lang w:val="bg-BG"/>
        </w:rPr>
        <w:t>извежда в Русия. Това технологично изост</w:t>
      </w:r>
      <w:r>
        <w:rPr>
          <w:rFonts w:ascii="Verdana" w:hAnsi="Verdana"/>
          <w:sz w:val="20"/>
          <w:szCs w:val="20"/>
          <w:lang w:val="bg-BG"/>
        </w:rPr>
        <w:t>а</w:t>
      </w:r>
      <w:r w:rsidRPr="00CA05BA">
        <w:rPr>
          <w:rFonts w:ascii="Verdana" w:hAnsi="Verdana"/>
          <w:sz w:val="20"/>
          <w:szCs w:val="20"/>
          <w:lang w:val="bg-BG"/>
        </w:rPr>
        <w:t xml:space="preserve">ване на Русия можете да окаже негативно влияние върху </w:t>
      </w:r>
      <w:r w:rsidRPr="00CA05BA">
        <w:rPr>
          <w:rFonts w:ascii="Verdana" w:hAnsi="Verdana"/>
          <w:sz w:val="20"/>
          <w:szCs w:val="20"/>
          <w:lang w:val="bg-BG"/>
        </w:rPr>
        <w:lastRenderedPageBreak/>
        <w:t>структурата на</w:t>
      </w:r>
      <w:r>
        <w:rPr>
          <w:rFonts w:ascii="Verdana" w:hAnsi="Verdana"/>
          <w:sz w:val="20"/>
          <w:szCs w:val="20"/>
          <w:lang w:val="bg-BG"/>
        </w:rPr>
        <w:t xml:space="preserve"> руския пазар. До този момент дя</w:t>
      </w:r>
      <w:r w:rsidRPr="00CA05BA">
        <w:rPr>
          <w:rFonts w:ascii="Verdana" w:hAnsi="Verdana"/>
          <w:sz w:val="20"/>
          <w:szCs w:val="20"/>
          <w:lang w:val="bg-BG"/>
        </w:rPr>
        <w:t>л</w:t>
      </w:r>
      <w:r>
        <w:rPr>
          <w:rFonts w:ascii="Verdana" w:hAnsi="Verdana"/>
          <w:sz w:val="20"/>
          <w:szCs w:val="20"/>
          <w:lang w:val="bg-BG"/>
        </w:rPr>
        <w:t>ъ</w:t>
      </w:r>
      <w:r w:rsidRPr="00CA05BA">
        <w:rPr>
          <w:rFonts w:ascii="Verdana" w:hAnsi="Verdana"/>
          <w:sz w:val="20"/>
          <w:szCs w:val="20"/>
          <w:lang w:val="bg-BG"/>
        </w:rPr>
        <w:t>т на внесени картонени опаковки на руския пазар е</w:t>
      </w:r>
      <w:r>
        <w:rPr>
          <w:rFonts w:ascii="Verdana" w:hAnsi="Verdana"/>
          <w:sz w:val="20"/>
          <w:szCs w:val="20"/>
          <w:lang w:val="bg-BG"/>
        </w:rPr>
        <w:t xml:space="preserve"> само</w:t>
      </w:r>
      <w:r w:rsidRPr="00CA05BA">
        <w:rPr>
          <w:rFonts w:ascii="Verdana" w:hAnsi="Verdana"/>
          <w:sz w:val="20"/>
          <w:szCs w:val="20"/>
          <w:lang w:val="bg-BG"/>
        </w:rPr>
        <w:t xml:space="preserve"> 9%. Вносът на този продукт в периода януари-февруари 2014 г. е бил 20 140 тона. Най-големите вносители на пазара са Украйна с 29,16%, Германия с 10,29% и Китай с 13,74% </w:t>
      </w:r>
      <w:r w:rsidRPr="00CA05BA">
        <w:rPr>
          <w:rFonts w:ascii="Verdana" w:hAnsi="Verdana"/>
          <w:i/>
          <w:sz w:val="20"/>
          <w:szCs w:val="20"/>
          <w:lang w:val="bg-BG"/>
        </w:rPr>
        <w:t>(диаграма. 2)</w:t>
      </w:r>
    </w:p>
    <w:p w:rsidR="00396FF0" w:rsidRPr="00CA05BA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sz w:val="20"/>
          <w:szCs w:val="20"/>
          <w:lang w:val="bg-BG"/>
        </w:rPr>
        <w:t>Обемът на износ на картонени опаковки от Русия за периода януари и февруари 2014 г. е бил 2415 тона. Русия изнася гла</w:t>
      </w:r>
      <w:r>
        <w:rPr>
          <w:rFonts w:ascii="Verdana" w:hAnsi="Verdana"/>
          <w:sz w:val="20"/>
          <w:szCs w:val="20"/>
          <w:lang w:val="bg-BG"/>
        </w:rPr>
        <w:t>вно за Украйна, Киргистан и Фарьо</w:t>
      </w:r>
      <w:r w:rsidRPr="00CA05BA">
        <w:rPr>
          <w:rFonts w:ascii="Verdana" w:hAnsi="Verdana"/>
          <w:sz w:val="20"/>
          <w:szCs w:val="20"/>
          <w:lang w:val="bg-BG"/>
        </w:rPr>
        <w:t>рските острови и най-големи износители са „Амкор Тобакко П</w:t>
      </w:r>
      <w:r w:rsidRPr="00CA05BA">
        <w:rPr>
          <w:rFonts w:ascii="Verdana" w:hAnsi="Verdana"/>
          <w:sz w:val="20"/>
          <w:szCs w:val="20"/>
        </w:rPr>
        <w:t>э</w:t>
      </w:r>
      <w:r w:rsidRPr="00CA05BA">
        <w:rPr>
          <w:rFonts w:ascii="Verdana" w:hAnsi="Verdana"/>
          <w:sz w:val="20"/>
          <w:szCs w:val="20"/>
          <w:lang w:val="bg-BG"/>
        </w:rPr>
        <w:t>кеджинг Новгород“, „Сегежский целюлозно-бумажн</w:t>
      </w:r>
      <w:r w:rsidRPr="00CA05BA">
        <w:rPr>
          <w:rFonts w:ascii="Verdana" w:hAnsi="Verdana"/>
          <w:sz w:val="20"/>
          <w:szCs w:val="20"/>
        </w:rPr>
        <w:t>ы</w:t>
      </w:r>
      <w:r w:rsidRPr="00CA05BA">
        <w:rPr>
          <w:rFonts w:ascii="Verdana" w:hAnsi="Verdana"/>
          <w:sz w:val="20"/>
          <w:szCs w:val="20"/>
          <w:lang w:val="bg-BG"/>
        </w:rPr>
        <w:t>й комбинат“, „Веств</w:t>
      </w:r>
      <w:r w:rsidRPr="00CA05BA">
        <w:rPr>
          <w:rFonts w:ascii="Verdana" w:hAnsi="Verdana"/>
          <w:sz w:val="20"/>
          <w:szCs w:val="20"/>
        </w:rPr>
        <w:t>э</w:t>
      </w:r>
      <w:r w:rsidRPr="00CA05BA">
        <w:rPr>
          <w:rFonts w:ascii="Verdana" w:hAnsi="Verdana"/>
          <w:sz w:val="20"/>
          <w:szCs w:val="20"/>
          <w:lang w:val="bg-BG"/>
        </w:rPr>
        <w:t>коИстПринт“ и „Мурманский тарн</w:t>
      </w:r>
      <w:r w:rsidRPr="00CA05BA">
        <w:rPr>
          <w:rFonts w:ascii="Verdana" w:hAnsi="Verdana"/>
          <w:sz w:val="20"/>
          <w:szCs w:val="20"/>
        </w:rPr>
        <w:t>ы</w:t>
      </w:r>
      <w:r w:rsidRPr="00CA05BA">
        <w:rPr>
          <w:rFonts w:ascii="Verdana" w:hAnsi="Verdana"/>
          <w:sz w:val="20"/>
          <w:szCs w:val="20"/>
          <w:lang w:val="bg-BG"/>
        </w:rPr>
        <w:t>й комбинат“. Очаква се износът за Украйна в следв</w:t>
      </w:r>
      <w:r>
        <w:rPr>
          <w:rFonts w:ascii="Verdana" w:hAnsi="Verdana"/>
          <w:sz w:val="20"/>
          <w:szCs w:val="20"/>
          <w:lang w:val="bg-BG"/>
        </w:rPr>
        <w:t>ащите няколко месеца да спадне</w:t>
      </w:r>
      <w:r w:rsidRPr="00CA05BA">
        <w:rPr>
          <w:rFonts w:ascii="Verdana" w:hAnsi="Verdana"/>
          <w:sz w:val="20"/>
          <w:szCs w:val="20"/>
          <w:lang w:val="bg-BG"/>
        </w:rPr>
        <w:t xml:space="preserve">, което може да повлияе съществено на структурата на </w:t>
      </w:r>
      <w:r>
        <w:rPr>
          <w:rFonts w:ascii="Verdana" w:hAnsi="Verdana"/>
          <w:sz w:val="20"/>
          <w:szCs w:val="20"/>
          <w:lang w:val="bg-BG"/>
        </w:rPr>
        <w:t>руския износ</w:t>
      </w:r>
      <w:r w:rsidRPr="00CA05BA">
        <w:rPr>
          <w:rFonts w:ascii="Verdana" w:hAnsi="Verdana"/>
          <w:sz w:val="20"/>
          <w:szCs w:val="20"/>
          <w:lang w:val="bg-BG"/>
        </w:rPr>
        <w:t xml:space="preserve">. </w:t>
      </w:r>
    </w:p>
    <w:p w:rsidR="00396FF0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A05BA">
        <w:rPr>
          <w:rFonts w:ascii="Verdana" w:hAnsi="Verdana"/>
          <w:sz w:val="20"/>
          <w:szCs w:val="20"/>
          <w:lang w:val="bg-BG"/>
        </w:rPr>
        <w:t>Един от факторите, които игр</w:t>
      </w:r>
      <w:r>
        <w:rPr>
          <w:rFonts w:ascii="Verdana" w:hAnsi="Verdana"/>
          <w:sz w:val="20"/>
          <w:szCs w:val="20"/>
          <w:lang w:val="bg-BG"/>
        </w:rPr>
        <w:t>аят важна роля на руския пазар н</w:t>
      </w:r>
      <w:r w:rsidRPr="00CA05BA">
        <w:rPr>
          <w:rFonts w:ascii="Verdana" w:hAnsi="Verdana"/>
          <w:sz w:val="20"/>
          <w:szCs w:val="20"/>
          <w:lang w:val="bg-BG"/>
        </w:rPr>
        <w:t>а картонени опаковки</w:t>
      </w:r>
      <w:r>
        <w:rPr>
          <w:rFonts w:ascii="Verdana" w:hAnsi="Verdana"/>
          <w:sz w:val="20"/>
          <w:szCs w:val="20"/>
          <w:lang w:val="bg-BG"/>
        </w:rPr>
        <w:t>, е</w:t>
      </w:r>
      <w:r w:rsidRPr="00CA05BA">
        <w:rPr>
          <w:rFonts w:ascii="Verdana" w:hAnsi="Verdana"/>
          <w:sz w:val="20"/>
          <w:szCs w:val="20"/>
          <w:lang w:val="bg-BG"/>
        </w:rPr>
        <w:t xml:space="preserve"> зависимостта от доставката на суровина. Най-комфортно на пазара се чувстват фирмите, които произвеждат не само опаковки</w:t>
      </w:r>
      <w:r>
        <w:rPr>
          <w:rFonts w:ascii="Verdana" w:hAnsi="Verdana"/>
          <w:sz w:val="20"/>
          <w:szCs w:val="20"/>
          <w:lang w:val="bg-BG"/>
        </w:rPr>
        <w:t>,</w:t>
      </w:r>
      <w:r w:rsidRPr="00CA05BA">
        <w:rPr>
          <w:rFonts w:ascii="Verdana" w:hAnsi="Verdana"/>
          <w:sz w:val="20"/>
          <w:szCs w:val="20"/>
          <w:lang w:val="bg-BG"/>
        </w:rPr>
        <w:t xml:space="preserve"> но и картон. Такива компании не само нямам проблеми с достъпа до суровини, но имат и </w:t>
      </w:r>
      <w:r>
        <w:rPr>
          <w:rFonts w:ascii="Verdana" w:hAnsi="Verdana"/>
          <w:sz w:val="20"/>
          <w:szCs w:val="20"/>
          <w:lang w:val="bg-BG"/>
        </w:rPr>
        <w:t xml:space="preserve">по-добър </w:t>
      </w:r>
      <w:r w:rsidRPr="00CA05BA">
        <w:rPr>
          <w:rFonts w:ascii="Verdana" w:hAnsi="Verdana"/>
          <w:sz w:val="20"/>
          <w:szCs w:val="20"/>
          <w:lang w:val="bg-BG"/>
        </w:rPr>
        <w:t>достъп до финансови ресурси. Въпреки това е нужно да се отбележи, че тази стратегия не е панацея срещу навлизането на чуждестранни производители. Бъдещето на на руските производители силно зависи от адаптирането на модерни производствени технологии.</w:t>
      </w:r>
    </w:p>
    <w:p w:rsidR="00396FF0" w:rsidRDefault="00396FF0" w:rsidP="00396FF0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</w:p>
    <w:p w:rsidR="00396FF0" w:rsidRDefault="00396FF0" w:rsidP="00396FF0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Списание „</w:t>
      </w:r>
      <w:r>
        <w:rPr>
          <w:rFonts w:ascii="Verdana" w:hAnsi="Verdana"/>
          <w:sz w:val="20"/>
          <w:szCs w:val="20"/>
          <w:lang w:val="en-US"/>
        </w:rPr>
        <w:t xml:space="preserve">Russian Food and Drinks Magazine” </w:t>
      </w:r>
      <w:r>
        <w:rPr>
          <w:rFonts w:ascii="Verdana" w:hAnsi="Verdana"/>
          <w:sz w:val="20"/>
          <w:szCs w:val="20"/>
          <w:lang w:val="bg-BG"/>
        </w:rPr>
        <w:t>брой 4/2014</w:t>
      </w:r>
    </w:p>
    <w:p w:rsidR="00396FF0" w:rsidRPr="00CA05BA" w:rsidRDefault="00396FF0" w:rsidP="00396FF0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055683" w:rsidRDefault="00055683">
      <w:pPr>
        <w:rPr>
          <w:b/>
          <w:lang w:val="bg-BG"/>
        </w:rPr>
      </w:pPr>
    </w:p>
    <w:p w:rsidR="00232155" w:rsidRPr="009A2007" w:rsidRDefault="00232155">
      <w:pPr>
        <w:rPr>
          <w:b/>
          <w:lang w:val="bg-BG"/>
        </w:rPr>
      </w:pPr>
    </w:p>
    <w:p w:rsidR="00232155" w:rsidRPr="002F104A" w:rsidRDefault="00232155" w:rsidP="00232155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  <w:r w:rsidRPr="002F104A">
        <w:rPr>
          <w:rFonts w:ascii="Verdana" w:hAnsi="Verdana"/>
          <w:b/>
          <w:sz w:val="20"/>
          <w:szCs w:val="20"/>
          <w:lang w:val="bg-BG"/>
        </w:rPr>
        <w:t>Ние имаме квас. А вие?</w:t>
      </w:r>
    </w:p>
    <w:p w:rsidR="00232155" w:rsidRDefault="00232155" w:rsidP="00232155">
      <w:pPr>
        <w:spacing w:after="0"/>
        <w:jc w:val="both"/>
        <w:rPr>
          <w:rFonts w:ascii="Verdana" w:hAnsi="Verdana"/>
          <w:i/>
          <w:sz w:val="20"/>
          <w:szCs w:val="20"/>
          <w:lang w:val="bg-BG"/>
        </w:rPr>
      </w:pPr>
      <w:r w:rsidRPr="002F104A">
        <w:rPr>
          <w:rFonts w:ascii="Verdana" w:hAnsi="Verdana"/>
          <w:i/>
          <w:sz w:val="20"/>
          <w:szCs w:val="20"/>
          <w:lang w:val="bg-BG"/>
        </w:rPr>
        <w:t>Обзор на руския пазар на безалкохолни напитки</w:t>
      </w:r>
    </w:p>
    <w:p w:rsidR="00232155" w:rsidRPr="002F104A" w:rsidRDefault="00232155" w:rsidP="00232155">
      <w:pPr>
        <w:spacing w:after="0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32155" w:rsidRPr="002F104A" w:rsidRDefault="00232155" w:rsidP="00232155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F104A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792384" behindDoc="0" locked="0" layoutInCell="1" allowOverlap="1" wp14:anchorId="228AD2B0" wp14:editId="42C1667B">
            <wp:simplePos x="0" y="0"/>
            <wp:positionH relativeFrom="column">
              <wp:posOffset>3906520</wp:posOffset>
            </wp:positionH>
            <wp:positionV relativeFrom="paragraph">
              <wp:posOffset>10160</wp:posOffset>
            </wp:positionV>
            <wp:extent cx="2137410" cy="3990340"/>
            <wp:effectExtent l="0" t="0" r="0" b="0"/>
            <wp:wrapSquare wrapText="bothSides"/>
            <wp:docPr id="26" name="Picture 26" descr="ris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.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04A">
        <w:rPr>
          <w:rFonts w:ascii="Verdana" w:hAnsi="Verdana"/>
          <w:sz w:val="20"/>
          <w:szCs w:val="20"/>
          <w:lang w:val="bg-BG"/>
        </w:rPr>
        <w:t>Размерът на руския пазар на безалкохолни напитки п</w:t>
      </w:r>
      <w:r>
        <w:rPr>
          <w:rFonts w:ascii="Verdana" w:hAnsi="Verdana"/>
          <w:sz w:val="20"/>
          <w:szCs w:val="20"/>
          <w:lang w:val="bg-BG"/>
        </w:rPr>
        <w:t>рез 2013 г. се е увеличил с 12%, като</w:t>
      </w:r>
      <w:r w:rsidRPr="002F104A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в</w:t>
      </w:r>
      <w:r w:rsidRPr="002F104A">
        <w:rPr>
          <w:rFonts w:ascii="Verdana" w:hAnsi="Verdana"/>
          <w:sz w:val="20"/>
          <w:szCs w:val="20"/>
          <w:lang w:val="bg-BG"/>
        </w:rPr>
        <w:t xml:space="preserve"> края на годината продажбите в магазините са достигнали 498,6 млрд. рубли. Въпреки стабилният ръст </w:t>
      </w:r>
      <w:r>
        <w:rPr>
          <w:rFonts w:ascii="Verdana" w:hAnsi="Verdana"/>
          <w:sz w:val="20"/>
          <w:szCs w:val="20"/>
          <w:lang w:val="bg-BG"/>
        </w:rPr>
        <w:t>на пазара, Русия изостава по</w:t>
      </w:r>
      <w:r w:rsidRPr="002F104A">
        <w:rPr>
          <w:rFonts w:ascii="Verdana" w:hAnsi="Verdana"/>
          <w:sz w:val="20"/>
          <w:szCs w:val="20"/>
          <w:lang w:val="bg-BG"/>
        </w:rPr>
        <w:t xml:space="preserve"> с</w:t>
      </w:r>
      <w:r>
        <w:rPr>
          <w:rFonts w:ascii="Verdana" w:hAnsi="Verdana"/>
          <w:sz w:val="20"/>
          <w:szCs w:val="20"/>
          <w:lang w:val="bg-BG"/>
        </w:rPr>
        <w:t>редностатистическо</w:t>
      </w:r>
      <w:r w:rsidRPr="002F104A">
        <w:rPr>
          <w:rFonts w:ascii="Verdana" w:hAnsi="Verdana"/>
          <w:sz w:val="20"/>
          <w:szCs w:val="20"/>
          <w:lang w:val="bg-BG"/>
        </w:rPr>
        <w:t xml:space="preserve"> потре</w:t>
      </w:r>
      <w:r>
        <w:rPr>
          <w:rFonts w:ascii="Verdana" w:hAnsi="Verdana"/>
          <w:sz w:val="20"/>
          <w:szCs w:val="20"/>
          <w:lang w:val="bg-BG"/>
        </w:rPr>
        <w:t>бление на безалкохолни напитки от</w:t>
      </w:r>
      <w:r w:rsidRPr="002F104A">
        <w:rPr>
          <w:rFonts w:ascii="Verdana" w:hAnsi="Verdana"/>
          <w:sz w:val="20"/>
          <w:szCs w:val="20"/>
          <w:lang w:val="bg-BG"/>
        </w:rPr>
        <w:t xml:space="preserve"> Северна Америка и Западна Европа (диаграма 1).</w:t>
      </w:r>
    </w:p>
    <w:p w:rsidR="00232155" w:rsidRPr="002F104A" w:rsidRDefault="00232155" w:rsidP="00232155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Нужно е да се отбележи, че през 2013 г. пазарите в Сев</w:t>
      </w:r>
      <w:r w:rsidRPr="002F104A">
        <w:rPr>
          <w:rFonts w:ascii="Verdana" w:hAnsi="Verdana"/>
          <w:sz w:val="20"/>
          <w:szCs w:val="20"/>
          <w:lang w:val="bg-BG"/>
        </w:rPr>
        <w:t>ерна Америка и Западна Европа са отбелязали много по-незначителен ръст, в сравнение с Рус</w:t>
      </w:r>
      <w:r>
        <w:rPr>
          <w:rFonts w:ascii="Verdana" w:hAnsi="Verdana"/>
          <w:sz w:val="20"/>
          <w:szCs w:val="20"/>
          <w:lang w:val="bg-BG"/>
        </w:rPr>
        <w:t>ия. Въпреки бързия ръст на руск</w:t>
      </w:r>
      <w:r w:rsidRPr="002F104A">
        <w:rPr>
          <w:rFonts w:ascii="Verdana" w:hAnsi="Verdana"/>
          <w:sz w:val="20"/>
          <w:szCs w:val="20"/>
          <w:lang w:val="bg-BG"/>
        </w:rPr>
        <w:t>и</w:t>
      </w:r>
      <w:r>
        <w:rPr>
          <w:rFonts w:ascii="Verdana" w:hAnsi="Verdana"/>
          <w:sz w:val="20"/>
          <w:szCs w:val="20"/>
          <w:lang w:val="bg-BG"/>
        </w:rPr>
        <w:t>я</w:t>
      </w:r>
      <w:r w:rsidRPr="002F104A">
        <w:rPr>
          <w:rFonts w:ascii="Verdana" w:hAnsi="Verdana"/>
          <w:sz w:val="20"/>
          <w:szCs w:val="20"/>
          <w:lang w:val="bg-BG"/>
        </w:rPr>
        <w:t xml:space="preserve"> пазар, руския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2F104A">
        <w:rPr>
          <w:rFonts w:ascii="Verdana" w:hAnsi="Verdana"/>
          <w:sz w:val="20"/>
          <w:szCs w:val="20"/>
          <w:lang w:val="bg-BG"/>
        </w:rPr>
        <w:t xml:space="preserve"> потребител изпива около 2,5 пъти по-малко от този в Западна Европа и 4 пъти по-малко от този в Северна Америка. </w:t>
      </w:r>
    </w:p>
    <w:p w:rsidR="00232155" w:rsidRPr="002F104A" w:rsidRDefault="00232155" w:rsidP="00232155">
      <w:pPr>
        <w:spacing w:after="0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2F104A">
        <w:rPr>
          <w:rFonts w:ascii="Verdana" w:hAnsi="Verdana"/>
          <w:b/>
          <w:i/>
          <w:sz w:val="20"/>
          <w:szCs w:val="20"/>
          <w:lang w:val="bg-BG"/>
        </w:rPr>
        <w:t>Бутилирана вода</w:t>
      </w:r>
    </w:p>
    <w:p w:rsidR="00232155" w:rsidRPr="002F104A" w:rsidRDefault="00232155" w:rsidP="00232155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Категорията с най-голям дял </w:t>
      </w:r>
      <w:r w:rsidRPr="002F104A">
        <w:rPr>
          <w:rFonts w:ascii="Verdana" w:hAnsi="Verdana"/>
          <w:sz w:val="20"/>
          <w:szCs w:val="20"/>
          <w:lang w:val="bg-BG"/>
        </w:rPr>
        <w:t>на руския пазар на безалкохолни напитки е бутилираната вода, която заема 37% от целия пазар и генерира 25% от печалбите. Пазарът на бутилирана вода показва стабилен ръст, като през 2013 г. продажбите са се повишили с 13%. Един от главните фактори за това развитие на категорията е интерес</w:t>
      </w:r>
      <w:r>
        <w:rPr>
          <w:rFonts w:ascii="Verdana" w:hAnsi="Verdana"/>
          <w:sz w:val="20"/>
          <w:szCs w:val="20"/>
          <w:lang w:val="bg-BG"/>
        </w:rPr>
        <w:t>ът</w:t>
      </w:r>
      <w:r w:rsidRPr="002F104A">
        <w:rPr>
          <w:rFonts w:ascii="Verdana" w:hAnsi="Verdana"/>
          <w:sz w:val="20"/>
          <w:szCs w:val="20"/>
          <w:lang w:val="bg-BG"/>
        </w:rPr>
        <w:t xml:space="preserve"> на потребителите към натуралната минерална вода, поради </w:t>
      </w:r>
      <w:r w:rsidRPr="002F104A">
        <w:rPr>
          <w:rFonts w:ascii="Verdana" w:hAnsi="Verdana"/>
          <w:sz w:val="20"/>
          <w:szCs w:val="20"/>
          <w:lang w:val="bg-BG"/>
        </w:rPr>
        <w:lastRenderedPageBreak/>
        <w:t>благоприятното и влияние върху здравето на човека. На пазара също така се върна и известната марка минерална вода „Боржоми“, което безусловно оказва положително влияние върху динамиката в категорията. Още един от факторите, които влияят</w:t>
      </w:r>
      <w:r>
        <w:rPr>
          <w:rFonts w:ascii="Verdana" w:hAnsi="Verdana"/>
          <w:sz w:val="20"/>
          <w:szCs w:val="20"/>
          <w:lang w:val="bg-BG"/>
        </w:rPr>
        <w:t>,</w:t>
      </w:r>
      <w:r w:rsidRPr="002F104A">
        <w:rPr>
          <w:rFonts w:ascii="Verdana" w:hAnsi="Verdana"/>
          <w:sz w:val="20"/>
          <w:szCs w:val="20"/>
          <w:lang w:val="bg-BG"/>
        </w:rPr>
        <w:t xml:space="preserve"> е растящият интерес на руснаците към негазирана вода. Поради недоверието към водопроводната вода, потребителите все по-често купуват бутилирана вода, както за пиене, така и за готвене. Тази тенденция оказва влияние не само на обема на продажби, но и на растящата популярност на пет-литровите бутилки.</w:t>
      </w:r>
    </w:p>
    <w:p w:rsidR="00232155" w:rsidRPr="002F104A" w:rsidRDefault="00232155" w:rsidP="00232155">
      <w:pPr>
        <w:spacing w:after="0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2F104A">
        <w:rPr>
          <w:rFonts w:ascii="Verdana" w:hAnsi="Verdana"/>
          <w:b/>
          <w:i/>
          <w:sz w:val="20"/>
          <w:szCs w:val="20"/>
          <w:lang w:val="bg-BG"/>
        </w:rPr>
        <w:t xml:space="preserve">Газирани напитки </w:t>
      </w:r>
    </w:p>
    <w:p w:rsidR="00232155" w:rsidRPr="002F104A" w:rsidRDefault="00232155" w:rsidP="00232155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F104A">
        <w:rPr>
          <w:rFonts w:ascii="Verdana" w:hAnsi="Verdana"/>
          <w:sz w:val="20"/>
          <w:szCs w:val="20"/>
          <w:lang w:val="bg-BG"/>
        </w:rPr>
        <w:t xml:space="preserve">Пазарът на газирани напитки също е отбелязал ръст през 2013 г. от 13%. </w:t>
      </w:r>
      <w:r>
        <w:rPr>
          <w:rFonts w:ascii="Verdana" w:hAnsi="Verdana"/>
          <w:sz w:val="20"/>
          <w:szCs w:val="20"/>
          <w:lang w:val="bg-BG"/>
        </w:rPr>
        <w:t xml:space="preserve">Този ръст основно се дължи на </w:t>
      </w:r>
      <w:r w:rsidRPr="002F104A">
        <w:rPr>
          <w:rFonts w:ascii="Verdana" w:hAnsi="Verdana"/>
          <w:sz w:val="20"/>
          <w:szCs w:val="20"/>
          <w:lang w:val="bg-BG"/>
        </w:rPr>
        <w:t>два фактора. Първо, руският пазар още не е наситен. Поради растящата покупателна способност на руснаците, потребители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2F104A">
        <w:rPr>
          <w:rFonts w:ascii="Verdana" w:hAnsi="Verdana"/>
          <w:sz w:val="20"/>
          <w:szCs w:val="20"/>
          <w:lang w:val="bg-BG"/>
        </w:rPr>
        <w:t xml:space="preserve"> са готови да похарчат малко повече пари за газирани напитки. Второ, както и на пазара на бутилирана вода, компаниите много агресивно и активно рекламират продуктите си. Най-популярният и бързо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2F104A">
        <w:rPr>
          <w:rFonts w:ascii="Verdana" w:hAnsi="Verdana"/>
          <w:sz w:val="20"/>
          <w:szCs w:val="20"/>
          <w:lang w:val="bg-BG"/>
        </w:rPr>
        <w:t xml:space="preserve">развиващ се продукт на този пазар е колата. Тази категория е отговорна за 52% от всички продажби на газирани напитки, както и тази категория отбелязва и най-забележимия ръст от 14%. Участниците на пазара са много оптимистични относно развитието на пазара. </w:t>
      </w:r>
    </w:p>
    <w:p w:rsidR="00232155" w:rsidRPr="002F104A" w:rsidRDefault="00232155" w:rsidP="00232155">
      <w:pPr>
        <w:spacing w:after="0"/>
        <w:jc w:val="both"/>
        <w:rPr>
          <w:rFonts w:ascii="Verdana" w:hAnsi="Verdana"/>
          <w:b/>
          <w:i/>
          <w:sz w:val="20"/>
          <w:szCs w:val="20"/>
          <w:lang w:val="bg-BG"/>
        </w:rPr>
      </w:pPr>
      <w:r w:rsidRPr="002F104A">
        <w:rPr>
          <w:rFonts w:ascii="Verdana" w:hAnsi="Verdana"/>
          <w:b/>
          <w:i/>
          <w:sz w:val="20"/>
          <w:szCs w:val="20"/>
          <w:lang w:val="bg-BG"/>
        </w:rPr>
        <w:t>Сокове и нектари</w:t>
      </w:r>
    </w:p>
    <w:p w:rsidR="00232155" w:rsidRPr="002F104A" w:rsidRDefault="00232155" w:rsidP="00232155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F104A">
        <w:rPr>
          <w:rFonts w:ascii="Verdana" w:hAnsi="Verdana"/>
          <w:sz w:val="20"/>
          <w:szCs w:val="20"/>
          <w:lang w:val="bg-BG"/>
        </w:rPr>
        <w:t>Руският паз</w:t>
      </w:r>
      <w:r>
        <w:rPr>
          <w:rFonts w:ascii="Verdana" w:hAnsi="Verdana"/>
          <w:sz w:val="20"/>
          <w:szCs w:val="20"/>
          <w:lang w:val="bg-BG"/>
        </w:rPr>
        <w:t>ар на сокове и нектари отбеляза</w:t>
      </w:r>
      <w:r w:rsidRPr="002F104A">
        <w:rPr>
          <w:rFonts w:ascii="Verdana" w:hAnsi="Verdana"/>
          <w:sz w:val="20"/>
          <w:szCs w:val="20"/>
          <w:lang w:val="bg-BG"/>
        </w:rPr>
        <w:t xml:space="preserve"> най-сдържан ръст през 2013 г. – 9%, но като цяло този сегмент е много стабилен. Нужно е да се отбележи, че най-активни и набиращи популярност са органичните сокове, както и  сокове с полезни свойства. Тази категория през изминалата година е отбелязала 14% ръст в продажбите. </w:t>
      </w:r>
    </w:p>
    <w:p w:rsidR="00232155" w:rsidRPr="002F104A" w:rsidRDefault="00232155" w:rsidP="00232155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2F104A">
        <w:rPr>
          <w:rFonts w:ascii="Verdana" w:hAnsi="Verdana"/>
          <w:sz w:val="20"/>
          <w:szCs w:val="20"/>
          <w:lang w:val="bg-BG"/>
        </w:rPr>
        <w:t xml:space="preserve">Останалите 5% от пазара на безалкохолни напитки се заемат от студения чай, </w:t>
      </w:r>
      <w:r>
        <w:rPr>
          <w:rFonts w:ascii="Verdana" w:hAnsi="Verdana"/>
          <w:sz w:val="20"/>
          <w:szCs w:val="20"/>
          <w:lang w:val="bg-BG"/>
        </w:rPr>
        <w:t>с</w:t>
      </w:r>
      <w:r w:rsidRPr="002F104A">
        <w:rPr>
          <w:rFonts w:ascii="Verdana" w:hAnsi="Verdana"/>
          <w:sz w:val="20"/>
          <w:szCs w:val="20"/>
          <w:lang w:val="bg-BG"/>
        </w:rPr>
        <w:t xml:space="preserve">туденото кафе и енергийните напитки. До този момент тези категории са незначителни, но ежегодно те демонстрират двуцифрен ръст в продажбите, което доказва техния потенциал на руския пазар. На пазарът постоянно се появяват нови участници и тяхната активност на пазара способства за развитието на този сегмент и на пазара на безалкохолни напитки като цяло. </w:t>
      </w:r>
    </w:p>
    <w:p w:rsidR="00232155" w:rsidRPr="002F104A" w:rsidRDefault="00232155" w:rsidP="00232155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Очаква се, че п</w:t>
      </w:r>
      <w:r w:rsidRPr="002F104A">
        <w:rPr>
          <w:rFonts w:ascii="Verdana" w:hAnsi="Verdana"/>
          <w:sz w:val="20"/>
          <w:szCs w:val="20"/>
          <w:lang w:val="bg-BG"/>
        </w:rPr>
        <w:t>рез следващите години пазарът на б</w:t>
      </w:r>
      <w:r>
        <w:rPr>
          <w:rFonts w:ascii="Verdana" w:hAnsi="Verdana"/>
          <w:sz w:val="20"/>
          <w:szCs w:val="20"/>
          <w:lang w:val="bg-BG"/>
        </w:rPr>
        <w:t>езалкохолни напитки ще продължав</w:t>
      </w:r>
      <w:r w:rsidRPr="002F104A">
        <w:rPr>
          <w:rFonts w:ascii="Verdana" w:hAnsi="Verdana"/>
          <w:sz w:val="20"/>
          <w:szCs w:val="20"/>
          <w:lang w:val="bg-BG"/>
        </w:rPr>
        <w:t xml:space="preserve">а да расте, като различните категории ще показват различна динамика. Ръстът на газираните напитки ще бъде подпомогнат от активните и даже агресивни действие на участниците в сегмента. Динамиката на сегмента на соковете ще бъде позитивна, поради растящия интерес към здравословен живот в Русия, като основно ръст ще отбележат фрешовете. </w:t>
      </w:r>
    </w:p>
    <w:p w:rsidR="00232155" w:rsidRPr="002F104A" w:rsidRDefault="00232155" w:rsidP="00232155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32155" w:rsidRDefault="00232155" w:rsidP="00232155">
      <w:pPr>
        <w:spacing w:after="0"/>
        <w:jc w:val="righ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Списание „</w:t>
      </w:r>
      <w:r>
        <w:rPr>
          <w:rFonts w:ascii="Verdana" w:hAnsi="Verdana"/>
          <w:sz w:val="20"/>
          <w:szCs w:val="20"/>
          <w:lang w:val="en-US"/>
        </w:rPr>
        <w:t xml:space="preserve">Russian Food and Drinks Magazine” </w:t>
      </w:r>
      <w:r>
        <w:rPr>
          <w:rFonts w:ascii="Verdana" w:hAnsi="Verdana"/>
          <w:sz w:val="20"/>
          <w:szCs w:val="20"/>
          <w:lang w:val="bg-BG"/>
        </w:rPr>
        <w:t>брой 4/2014</w:t>
      </w:r>
    </w:p>
    <w:p w:rsidR="00232155" w:rsidRPr="00CA05BA" w:rsidRDefault="00232155" w:rsidP="00232155">
      <w:pPr>
        <w:spacing w:after="0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055683" w:rsidRDefault="00055683" w:rsidP="000556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32155" w:rsidRPr="00234E20" w:rsidRDefault="00232155" w:rsidP="00055683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32155" w:rsidRDefault="00232155" w:rsidP="00232155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232155" w:rsidRDefault="00232155" w:rsidP="00232155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232155" w:rsidRDefault="00232155" w:rsidP="00232155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232155" w:rsidRDefault="00232155" w:rsidP="00232155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232155" w:rsidRDefault="00232155" w:rsidP="00232155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232155" w:rsidRDefault="00232155" w:rsidP="00232155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055683" w:rsidRPr="002179DF" w:rsidRDefault="00055683" w:rsidP="00232155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  <w:r w:rsidRPr="002179DF">
        <w:rPr>
          <w:rFonts w:ascii="Verdana" w:hAnsi="Verdana"/>
          <w:sz w:val="20"/>
          <w:szCs w:val="20"/>
          <w:lang w:val="en-US"/>
        </w:rPr>
        <w:t xml:space="preserve"> </w:t>
      </w:r>
    </w:p>
    <w:p w:rsidR="00D25E35" w:rsidRPr="00055683" w:rsidRDefault="00D25E35">
      <w:pPr>
        <w:rPr>
          <w:b/>
          <w:lang w:val="bg-BG"/>
        </w:rPr>
      </w:pPr>
    </w:p>
    <w:p w:rsidR="00D25E35" w:rsidRPr="002179DF" w:rsidRDefault="00D25E35">
      <w:pPr>
        <w:rPr>
          <w:b/>
          <w:lang w:val="en-US"/>
        </w:rPr>
      </w:pPr>
    </w:p>
    <w:p w:rsidR="0068414A" w:rsidRDefault="00F93350">
      <w:pPr>
        <w:rPr>
          <w:b/>
          <w:lang w:val="bg-BG"/>
        </w:rPr>
      </w:pPr>
      <w:r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D94F82" wp14:editId="32CC049F">
                <wp:simplePos x="0" y="0"/>
                <wp:positionH relativeFrom="column">
                  <wp:posOffset>-1070610</wp:posOffset>
                </wp:positionH>
                <wp:positionV relativeFrom="paragraph">
                  <wp:posOffset>-715645</wp:posOffset>
                </wp:positionV>
                <wp:extent cx="7553325" cy="1114425"/>
                <wp:effectExtent l="0" t="0" r="28575" b="28575"/>
                <wp:wrapNone/>
                <wp:docPr id="68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0D56" w:rsidRDefault="00580D56" w:rsidP="00334FE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 xml:space="preserve">Инвестиционен потенциал на </w:t>
                            </w:r>
                          </w:p>
                          <w:p w:rsidR="00580D56" w:rsidRPr="00D851C3" w:rsidRDefault="00DF3EC7" w:rsidP="00334FE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>Курска</w:t>
                            </w:r>
                            <w:r w:rsidR="00580D56"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  <w:t xml:space="preserve"> област</w:t>
                            </w:r>
                          </w:p>
                          <w:p w:rsidR="00580D56" w:rsidRPr="00D851C3" w:rsidRDefault="00580D56" w:rsidP="00334FEF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0"/>
                                <w:szCs w:val="4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6" o:spid="_x0000_s1037" style="position:absolute;margin-left:-84.3pt;margin-top:-56.35pt;width:594.75pt;height:8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" fillcolor="#4f81bd [3204]" strokecolor="#243f60 [1604]" strokeweight="2pt">
                <v:path arrowok="t"/>
                <v:textbox>
                  <w:txbxContent>
                    <w:p w:rsidR="00580D56" w:rsidRDefault="00580D56" w:rsidP="00334FE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 xml:space="preserve">Инвестиционен потенциал на </w:t>
                      </w:r>
                    </w:p>
                    <w:p w:rsidR="00580D56" w:rsidRPr="00D851C3" w:rsidRDefault="00DF3EC7" w:rsidP="00334FE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>Курска</w:t>
                      </w:r>
                      <w:r w:rsidR="00580D56"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  <w:t xml:space="preserve"> област</w:t>
                      </w:r>
                    </w:p>
                    <w:p w:rsidR="00580D56" w:rsidRPr="00D851C3" w:rsidRDefault="00580D56" w:rsidP="00334FEF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0"/>
                          <w:szCs w:val="40"/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5683" w:rsidRDefault="00055683" w:rsidP="0068414A">
      <w:pPr>
        <w:pStyle w:val="a5"/>
        <w:rPr>
          <w:lang w:val="bg-BG"/>
        </w:rPr>
      </w:pPr>
    </w:p>
    <w:p w:rsidR="0068414A" w:rsidRPr="002179DF" w:rsidRDefault="0068414A" w:rsidP="00E874A4">
      <w:pPr>
        <w:pStyle w:val="a5"/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Style w:val="af0"/>
        <w:tblpPr w:leftFromText="180" w:rightFromText="180" w:vertAnchor="text" w:horzAnchor="margin" w:tblpXSpec="right" w:tblpY="3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</w:tblGrid>
      <w:tr w:rsidR="00976D6A" w:rsidRPr="005C05F8" w:rsidTr="00E874A4">
        <w:tc>
          <w:tcPr>
            <w:tcW w:w="2235" w:type="dxa"/>
          </w:tcPr>
          <w:p w:rsidR="00976D6A" w:rsidRPr="005C05F8" w:rsidRDefault="00976D6A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територия:</w:t>
            </w:r>
          </w:p>
        </w:tc>
        <w:tc>
          <w:tcPr>
            <w:tcW w:w="3118" w:type="dxa"/>
          </w:tcPr>
          <w:p w:rsidR="00976D6A" w:rsidRPr="005C05F8" w:rsidRDefault="00DF3EC7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32155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9</w:t>
            </w:r>
            <w:r w:rsidRPr="0023215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997</w:t>
            </w:r>
            <w:r w:rsidR="00976D6A" w:rsidRPr="005C05F8">
              <w:rPr>
                <w:rFonts w:ascii="Verdana" w:hAnsi="Verdana"/>
                <w:sz w:val="20"/>
                <w:szCs w:val="20"/>
                <w:lang w:val="bg-BG"/>
              </w:rPr>
              <w:t xml:space="preserve"> кв.км</w:t>
            </w:r>
          </w:p>
        </w:tc>
      </w:tr>
      <w:tr w:rsidR="00976D6A" w:rsidRPr="005C05F8" w:rsidTr="00E874A4">
        <w:tc>
          <w:tcPr>
            <w:tcW w:w="2235" w:type="dxa"/>
          </w:tcPr>
          <w:p w:rsidR="00976D6A" w:rsidRPr="00232155" w:rsidRDefault="00976D6A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губернатор</w:t>
            </w:r>
            <w:r w:rsidRPr="0023215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976D6A" w:rsidRPr="005C05F8" w:rsidRDefault="00DF3EC7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Александр Михайлов</w:t>
            </w:r>
          </w:p>
        </w:tc>
      </w:tr>
      <w:tr w:rsidR="00976D6A" w:rsidRPr="005C05F8" w:rsidTr="00E874A4">
        <w:tc>
          <w:tcPr>
            <w:tcW w:w="2235" w:type="dxa"/>
          </w:tcPr>
          <w:p w:rsidR="00976D6A" w:rsidRPr="005C05F8" w:rsidRDefault="00976D6A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федерален окръг:</w:t>
            </w:r>
          </w:p>
        </w:tc>
        <w:tc>
          <w:tcPr>
            <w:tcW w:w="3118" w:type="dxa"/>
          </w:tcPr>
          <w:p w:rsidR="00976D6A" w:rsidRPr="005C05F8" w:rsidRDefault="00976D6A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Централен ФО</w:t>
            </w:r>
          </w:p>
        </w:tc>
      </w:tr>
      <w:tr w:rsidR="00976D6A" w:rsidRPr="005C05F8" w:rsidTr="00E874A4">
        <w:tc>
          <w:tcPr>
            <w:tcW w:w="2235" w:type="dxa"/>
          </w:tcPr>
          <w:p w:rsidR="00976D6A" w:rsidRPr="005C05F8" w:rsidRDefault="00976D6A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часови пояс:</w:t>
            </w:r>
          </w:p>
        </w:tc>
        <w:tc>
          <w:tcPr>
            <w:tcW w:w="3118" w:type="dxa"/>
          </w:tcPr>
          <w:p w:rsidR="00976D6A" w:rsidRPr="00232155" w:rsidRDefault="00976D6A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C05F8">
              <w:rPr>
                <w:rFonts w:ascii="Verdana" w:hAnsi="Verdana"/>
                <w:sz w:val="20"/>
                <w:szCs w:val="20"/>
                <w:lang w:val="en-US"/>
              </w:rPr>
              <w:t>MSK</w:t>
            </w:r>
            <w:r w:rsidRPr="00232155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5C05F8">
              <w:rPr>
                <w:rFonts w:ascii="Verdana" w:hAnsi="Verdana"/>
                <w:sz w:val="20"/>
                <w:szCs w:val="20"/>
                <w:lang w:val="en-US"/>
              </w:rPr>
              <w:t>UTC</w:t>
            </w:r>
            <w:r w:rsidRPr="00232155">
              <w:rPr>
                <w:rFonts w:ascii="Verdana" w:hAnsi="Verdana"/>
                <w:sz w:val="20"/>
                <w:szCs w:val="20"/>
              </w:rPr>
              <w:t>+4)</w:t>
            </w:r>
          </w:p>
        </w:tc>
      </w:tr>
      <w:tr w:rsidR="00976D6A" w:rsidRPr="005C05F8" w:rsidTr="00E874A4">
        <w:tc>
          <w:tcPr>
            <w:tcW w:w="2235" w:type="dxa"/>
          </w:tcPr>
          <w:p w:rsidR="00976D6A" w:rsidRPr="005C05F8" w:rsidRDefault="00976D6A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C05F8">
              <w:rPr>
                <w:rFonts w:ascii="Verdana" w:hAnsi="Verdana"/>
                <w:sz w:val="20"/>
                <w:szCs w:val="20"/>
                <w:lang w:val="en-US"/>
              </w:rPr>
              <w:t>web site:</w:t>
            </w:r>
          </w:p>
        </w:tc>
        <w:tc>
          <w:tcPr>
            <w:tcW w:w="3118" w:type="dxa"/>
          </w:tcPr>
          <w:p w:rsidR="00976D6A" w:rsidRPr="00DF3EC7" w:rsidRDefault="00972652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hyperlink r:id="rId27" w:history="1">
              <w:r w:rsidR="00DF3EC7" w:rsidRPr="004E6903">
                <w:rPr>
                  <w:rStyle w:val="ae"/>
                </w:rPr>
                <w:t>http://www.rkursk.ru/</w:t>
              </w:r>
            </w:hyperlink>
            <w:r w:rsidR="00DF3EC7">
              <w:rPr>
                <w:lang w:val="bg-BG"/>
              </w:rPr>
              <w:t xml:space="preserve"> </w:t>
            </w:r>
          </w:p>
        </w:tc>
      </w:tr>
      <w:tr w:rsidR="00976D6A" w:rsidRPr="005C05F8" w:rsidTr="00E874A4">
        <w:tc>
          <w:tcPr>
            <w:tcW w:w="2235" w:type="dxa"/>
          </w:tcPr>
          <w:p w:rsidR="00976D6A" w:rsidRPr="005C05F8" w:rsidRDefault="00976D6A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05F8">
              <w:rPr>
                <w:rFonts w:ascii="Verdana" w:hAnsi="Verdana"/>
                <w:sz w:val="20"/>
                <w:szCs w:val="20"/>
                <w:lang w:val="bg-BG"/>
              </w:rPr>
              <w:t>население</w:t>
            </w:r>
          </w:p>
        </w:tc>
        <w:tc>
          <w:tcPr>
            <w:tcW w:w="3118" w:type="dxa"/>
          </w:tcPr>
          <w:p w:rsidR="00976D6A" w:rsidRPr="005C05F8" w:rsidRDefault="00DF3EC7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1 118 915</w:t>
            </w:r>
          </w:p>
        </w:tc>
      </w:tr>
      <w:tr w:rsidR="00976D6A" w:rsidRPr="005C05F8" w:rsidTr="00E874A4">
        <w:tc>
          <w:tcPr>
            <w:tcW w:w="2235" w:type="dxa"/>
          </w:tcPr>
          <w:p w:rsidR="00976D6A" w:rsidRPr="005C05F8" w:rsidRDefault="006D32DE" w:rsidP="00E874A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</w:t>
            </w:r>
            <w:r w:rsidR="00976D6A" w:rsidRPr="005C05F8">
              <w:rPr>
                <w:rFonts w:ascii="Verdana" w:hAnsi="Verdana"/>
                <w:sz w:val="20"/>
                <w:szCs w:val="20"/>
                <w:lang w:val="bg-BG"/>
              </w:rPr>
              <w:t>редна заплата</w:t>
            </w:r>
          </w:p>
        </w:tc>
        <w:tc>
          <w:tcPr>
            <w:tcW w:w="3118" w:type="dxa"/>
          </w:tcPr>
          <w:p w:rsidR="00976D6A" w:rsidRPr="005C05F8" w:rsidRDefault="00DF3EC7" w:rsidP="00DF3EC7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20 661</w:t>
            </w:r>
            <w:r w:rsidR="00976D6A" w:rsidRPr="005C05F8">
              <w:rPr>
                <w:rFonts w:ascii="Verdana" w:hAnsi="Verdana"/>
                <w:sz w:val="20"/>
                <w:szCs w:val="20"/>
                <w:lang w:val="bg-BG"/>
              </w:rPr>
              <w:t xml:space="preserve"> рубли</w:t>
            </w:r>
          </w:p>
        </w:tc>
      </w:tr>
    </w:tbl>
    <w:p w:rsidR="00E874A4" w:rsidRPr="00E874A4" w:rsidRDefault="00DF12AD" w:rsidP="00E874A4">
      <w:pPr>
        <w:pStyle w:val="a5"/>
        <w:spacing w:after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1540A2AA" wp14:editId="6BAD0429">
            <wp:simplePos x="0" y="0"/>
            <wp:positionH relativeFrom="column">
              <wp:posOffset>-214630</wp:posOffset>
            </wp:positionH>
            <wp:positionV relativeFrom="paragraph">
              <wp:posOffset>110490</wp:posOffset>
            </wp:positionV>
            <wp:extent cx="2677795" cy="1543685"/>
            <wp:effectExtent l="0" t="0" r="8255" b="0"/>
            <wp:wrapSquare wrapText="bothSides"/>
            <wp:docPr id="4" name="Picture 4" descr="http://upload.wikimedia.org/wikipedia/commons/thumb/a/ac/Map_of_Russia_-_Kursk_Oblast_%282008-03%29.svg/1092px-Map_of_Russia_-_Kursk_Oblast_%282008-03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a/ac/Map_of_Russia_-_Kursk_Oblast_%282008-03%29.svg/1092px-Map_of_Russia_-_Kursk_Oblast_%282008-03%29.svg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4A4" w:rsidRPr="00E874A4" w:rsidRDefault="00E874A4" w:rsidP="00E874A4">
      <w:pPr>
        <w:pStyle w:val="a5"/>
        <w:spacing w:after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</w:p>
    <w:p w:rsidR="00C84541" w:rsidRPr="005C05F8" w:rsidRDefault="00C84541" w:rsidP="005C05F8">
      <w:pPr>
        <w:pStyle w:val="a5"/>
        <w:spacing w:after="0"/>
        <w:ind w:left="0"/>
        <w:jc w:val="both"/>
        <w:rPr>
          <w:rFonts w:ascii="Verdana" w:hAnsi="Verdana"/>
          <w:noProof/>
          <w:sz w:val="20"/>
          <w:szCs w:val="20"/>
          <w:lang w:val="bg-BG" w:eastAsia="ru-RU"/>
        </w:rPr>
      </w:pPr>
    </w:p>
    <w:p w:rsidR="00E409F3" w:rsidRPr="00E409F3" w:rsidRDefault="00E409F3" w:rsidP="005C05F8">
      <w:pPr>
        <w:pStyle w:val="a5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E409F3">
        <w:rPr>
          <w:rFonts w:ascii="Verdana" w:hAnsi="Verdana"/>
          <w:sz w:val="20"/>
          <w:szCs w:val="20"/>
          <w:lang w:val="bg-BG"/>
        </w:rPr>
        <w:t>През 2013 г. инвестиции в основния капитал – 70,7 млрд. рубл – на 10-то място по обем на инвестиции в Русия.</w:t>
      </w:r>
    </w:p>
    <w:p w:rsidR="00E409F3" w:rsidRDefault="00E409F3" w:rsidP="005C05F8">
      <w:pPr>
        <w:pStyle w:val="a5"/>
        <w:spacing w:after="0"/>
        <w:ind w:left="0"/>
        <w:jc w:val="both"/>
        <w:rPr>
          <w:rFonts w:ascii="Verdana" w:hAnsi="Verdana"/>
          <w:sz w:val="20"/>
          <w:szCs w:val="20"/>
          <w:u w:val="single"/>
          <w:lang w:val="bg-BG"/>
        </w:rPr>
      </w:pPr>
    </w:p>
    <w:p w:rsidR="00C84541" w:rsidRPr="00DF3EC7" w:rsidRDefault="00B11AEF" w:rsidP="005C05F8">
      <w:pPr>
        <w:pStyle w:val="a5"/>
        <w:spacing w:after="0"/>
        <w:ind w:left="0"/>
        <w:jc w:val="both"/>
        <w:rPr>
          <w:rStyle w:val="ae"/>
          <w:rFonts w:ascii="Verdana" w:hAnsi="Verdana"/>
          <w:sz w:val="20"/>
          <w:szCs w:val="20"/>
          <w:lang w:val="bg-BG"/>
        </w:rPr>
      </w:pPr>
      <w:r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 wp14:anchorId="2B6E34FD" wp14:editId="3DF3922C">
            <wp:simplePos x="0" y="0"/>
            <wp:positionH relativeFrom="column">
              <wp:posOffset>2849880</wp:posOffset>
            </wp:positionH>
            <wp:positionV relativeFrom="paragraph">
              <wp:posOffset>302895</wp:posOffset>
            </wp:positionV>
            <wp:extent cx="3004185" cy="2044700"/>
            <wp:effectExtent l="0" t="0" r="5715" b="0"/>
            <wp:wrapSquare wrapText="bothSides"/>
            <wp:docPr id="11" name="Picture 11" descr="C:\Documents and Settings\Емилия\Local Settings\Temporary Internet Files\Content.Word\New Picture (2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Емилия\Local Settings\Temporary Internet Files\Content.Word\New Picture (26)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14A" w:rsidRPr="005C05F8">
        <w:rPr>
          <w:rFonts w:ascii="Verdana" w:hAnsi="Verdana"/>
          <w:sz w:val="20"/>
          <w:szCs w:val="20"/>
          <w:u w:val="single"/>
          <w:lang w:val="bg-BG"/>
        </w:rPr>
        <w:t xml:space="preserve">Проекти на територията на </w:t>
      </w:r>
      <w:r w:rsidR="00DF3EC7">
        <w:rPr>
          <w:rFonts w:ascii="Verdana" w:hAnsi="Verdana"/>
          <w:sz w:val="20"/>
          <w:szCs w:val="20"/>
          <w:u w:val="single"/>
          <w:lang w:val="bg-BG"/>
        </w:rPr>
        <w:t>Курска</w:t>
      </w:r>
      <w:r w:rsidR="0068414A" w:rsidRPr="005C05F8">
        <w:rPr>
          <w:rFonts w:ascii="Verdana" w:hAnsi="Verdana"/>
          <w:sz w:val="20"/>
          <w:szCs w:val="20"/>
          <w:u w:val="single"/>
          <w:lang w:val="bg-BG"/>
        </w:rPr>
        <w:t xml:space="preserve"> област</w:t>
      </w:r>
      <w:r w:rsidR="005C05F8" w:rsidRPr="005C05F8">
        <w:rPr>
          <w:rFonts w:ascii="Verdana" w:hAnsi="Verdana"/>
          <w:sz w:val="20"/>
          <w:szCs w:val="20"/>
          <w:u w:val="single"/>
          <w:lang w:val="bg-BG"/>
        </w:rPr>
        <w:t xml:space="preserve"> – </w:t>
      </w:r>
      <w:r w:rsidR="00DF3EC7">
        <w:rPr>
          <w:rFonts w:ascii="Verdana" w:hAnsi="Verdana"/>
          <w:sz w:val="20"/>
          <w:szCs w:val="20"/>
          <w:lang w:val="bg-BG"/>
        </w:rPr>
        <w:fldChar w:fldCharType="begin"/>
      </w:r>
      <w:r w:rsidR="00DF3EC7">
        <w:rPr>
          <w:rFonts w:ascii="Verdana" w:hAnsi="Verdana"/>
          <w:sz w:val="20"/>
          <w:szCs w:val="20"/>
          <w:lang w:val="bg-BG"/>
        </w:rPr>
        <w:instrText xml:space="preserve"> HYPERLINK "http://iik.rkursk.ru/client/" \l "lang=ru&amp;lat=51.73723454645786&amp;lon=36.6064453125&amp;zoom=8&amp;layers=infoLayers%3AkurskTransport%2CkurskInfrstrLocal%2CkurskSights%2CkurskMinerals|layers%3AkurskBorder%2CkurskRegion%2CkurskPlaces%2Cparks%2Cresidents|strategProjectLayers%3AstrategLayer" </w:instrText>
      </w:r>
      <w:r w:rsidR="00DF3EC7">
        <w:rPr>
          <w:rFonts w:ascii="Verdana" w:hAnsi="Verdana"/>
          <w:sz w:val="20"/>
          <w:szCs w:val="20"/>
          <w:lang w:val="bg-BG"/>
        </w:rPr>
        <w:fldChar w:fldCharType="separate"/>
      </w:r>
      <w:r w:rsidR="005C05F8" w:rsidRPr="00DF3EC7">
        <w:rPr>
          <w:rStyle w:val="ae"/>
          <w:rFonts w:ascii="Verdana" w:hAnsi="Verdana"/>
          <w:sz w:val="20"/>
          <w:szCs w:val="20"/>
          <w:lang w:val="bg-BG"/>
        </w:rPr>
        <w:t>виртуална карта на инвестиционните проекти</w:t>
      </w:r>
    </w:p>
    <w:p w:rsidR="005C05F8" w:rsidRDefault="00DF3EC7" w:rsidP="007E1487">
      <w:pPr>
        <w:pStyle w:val="a5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hAnsi="Verdana"/>
          <w:sz w:val="20"/>
          <w:szCs w:val="20"/>
          <w:lang w:val="bg-BG"/>
        </w:rPr>
        <w:fldChar w:fldCharType="end"/>
      </w:r>
      <w:r w:rsidR="007E1487">
        <w:rPr>
          <w:rFonts w:ascii="Verdana" w:hAnsi="Verdana"/>
          <w:sz w:val="20"/>
          <w:szCs w:val="20"/>
          <w:lang w:val="bg-BG"/>
        </w:rPr>
        <w:t>Проект на ЗАО „Любим</w:t>
      </w:r>
      <w:r w:rsidR="007E1487">
        <w:rPr>
          <w:rFonts w:ascii="Verdana" w:hAnsi="Verdana"/>
          <w:sz w:val="20"/>
          <w:szCs w:val="20"/>
        </w:rPr>
        <w:t>ы</w:t>
      </w:r>
      <w:r w:rsidR="007E1487">
        <w:rPr>
          <w:rFonts w:ascii="Verdana" w:hAnsi="Verdana"/>
          <w:sz w:val="20"/>
          <w:szCs w:val="20"/>
          <w:lang w:val="bg-BG"/>
        </w:rPr>
        <w:t xml:space="preserve">й Курсю“ – </w:t>
      </w:r>
      <w:r w:rsidR="007E1487" w:rsidRPr="007E1487">
        <w:rPr>
          <w:rFonts w:ascii="Verdana" w:hAnsi="Verdana"/>
          <w:b/>
          <w:sz w:val="20"/>
          <w:szCs w:val="20"/>
          <w:lang w:val="bg-BG"/>
        </w:rPr>
        <w:t>развитие на промишлена територия</w:t>
      </w:r>
      <w:r w:rsidR="007E1487">
        <w:rPr>
          <w:rFonts w:ascii="Verdana" w:hAnsi="Verdana"/>
          <w:sz w:val="20"/>
          <w:szCs w:val="20"/>
          <w:lang w:val="bg-BG"/>
        </w:rPr>
        <w:t xml:space="preserve"> (46 ха), пълна стойност на проекта – 6,8 млрд.рубли</w:t>
      </w:r>
      <w:r w:rsidR="007E1487">
        <w:rPr>
          <w:rFonts w:ascii="Verdana" w:hAnsi="Verdana"/>
          <w:sz w:val="20"/>
          <w:szCs w:val="20"/>
          <w:u w:val="single"/>
          <w:lang w:val="bg-BG"/>
        </w:rPr>
        <w:t>;</w:t>
      </w:r>
    </w:p>
    <w:p w:rsidR="007E1487" w:rsidRPr="007E1487" w:rsidRDefault="007E1487" w:rsidP="007E1487">
      <w:pPr>
        <w:pStyle w:val="a5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Проект на ООО „Техностроий“ – </w:t>
      </w:r>
      <w:r w:rsidRPr="007E1487">
        <w:rPr>
          <w:rFonts w:ascii="Verdana" w:hAnsi="Verdana"/>
          <w:b/>
          <w:sz w:val="20"/>
          <w:szCs w:val="20"/>
          <w:lang w:val="bg-BG"/>
        </w:rPr>
        <w:t>строителство на тухлен завод</w:t>
      </w:r>
      <w:r>
        <w:rPr>
          <w:rFonts w:ascii="Verdana" w:hAnsi="Verdana"/>
          <w:sz w:val="20"/>
          <w:szCs w:val="20"/>
          <w:lang w:val="bg-BG"/>
        </w:rPr>
        <w:t>, пълна стойност на проекта – 1,9 млрд. рубли;</w:t>
      </w:r>
    </w:p>
    <w:p w:rsidR="007E1487" w:rsidRPr="007E1487" w:rsidRDefault="007E1487" w:rsidP="007E1487">
      <w:pPr>
        <w:pStyle w:val="a5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Проект на ООО „Центрметаллснаб“ – </w:t>
      </w:r>
      <w:r w:rsidRPr="007E1487">
        <w:rPr>
          <w:rFonts w:ascii="Verdana" w:hAnsi="Verdana"/>
          <w:b/>
          <w:sz w:val="20"/>
          <w:szCs w:val="20"/>
          <w:lang w:val="bg-BG"/>
        </w:rPr>
        <w:t>строителство на логистичен комплекс</w:t>
      </w:r>
      <w:r>
        <w:rPr>
          <w:rFonts w:ascii="Verdana" w:hAnsi="Verdana"/>
          <w:sz w:val="20"/>
          <w:szCs w:val="20"/>
          <w:lang w:val="bg-BG"/>
        </w:rPr>
        <w:t>, пълна стойност на проекта – 1,1 млрд. рубли;</w:t>
      </w:r>
    </w:p>
    <w:p w:rsidR="007E1487" w:rsidRPr="007E1487" w:rsidRDefault="007E1487" w:rsidP="007E1487">
      <w:pPr>
        <w:pStyle w:val="a5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Проект на ООО „ИСТОК“ – </w:t>
      </w:r>
      <w:r w:rsidRPr="007E1487">
        <w:rPr>
          <w:rFonts w:ascii="Verdana" w:hAnsi="Verdana"/>
          <w:b/>
          <w:sz w:val="20"/>
          <w:szCs w:val="20"/>
          <w:lang w:val="bg-BG"/>
        </w:rPr>
        <w:t>модернизация на производството на автомобилни акумулатори</w:t>
      </w:r>
      <w:r>
        <w:rPr>
          <w:rFonts w:ascii="Verdana" w:hAnsi="Verdana"/>
          <w:sz w:val="20"/>
          <w:szCs w:val="20"/>
          <w:lang w:val="bg-BG"/>
        </w:rPr>
        <w:t>, пълна стойност на проекта – 1 млрд.рубли;</w:t>
      </w:r>
    </w:p>
    <w:p w:rsidR="007E1487" w:rsidRPr="007E1487" w:rsidRDefault="007E1487" w:rsidP="007E1487">
      <w:pPr>
        <w:pStyle w:val="a5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Проект на ОАО „</w:t>
      </w:r>
      <w:r>
        <w:rPr>
          <w:rFonts w:ascii="Verdana" w:hAnsi="Verdana"/>
          <w:sz w:val="20"/>
          <w:szCs w:val="20"/>
        </w:rPr>
        <w:t>Э</w:t>
      </w:r>
      <w:r>
        <w:rPr>
          <w:rFonts w:ascii="Verdana" w:hAnsi="Verdana"/>
          <w:sz w:val="20"/>
          <w:szCs w:val="20"/>
          <w:lang w:val="bg-BG"/>
        </w:rPr>
        <w:t xml:space="preserve">лектроагрегат“ – </w:t>
      </w:r>
      <w:r w:rsidRPr="007E1487">
        <w:rPr>
          <w:rFonts w:ascii="Verdana" w:hAnsi="Verdana"/>
          <w:b/>
          <w:sz w:val="20"/>
          <w:szCs w:val="20"/>
          <w:lang w:val="bg-BG"/>
        </w:rPr>
        <w:t>техническо преоборудване на ОАО „</w:t>
      </w:r>
      <w:r w:rsidRPr="007E1487">
        <w:rPr>
          <w:rFonts w:ascii="Verdana" w:hAnsi="Verdana"/>
          <w:b/>
          <w:sz w:val="20"/>
          <w:szCs w:val="20"/>
        </w:rPr>
        <w:t>Э</w:t>
      </w:r>
      <w:r w:rsidRPr="007E1487">
        <w:rPr>
          <w:rFonts w:ascii="Verdana" w:hAnsi="Verdana"/>
          <w:b/>
          <w:sz w:val="20"/>
          <w:szCs w:val="20"/>
          <w:lang w:val="bg-BG"/>
        </w:rPr>
        <w:t>лектроагрегат“</w:t>
      </w:r>
      <w:r>
        <w:rPr>
          <w:rFonts w:ascii="Verdana" w:hAnsi="Verdana"/>
          <w:sz w:val="20"/>
          <w:szCs w:val="20"/>
          <w:lang w:val="bg-BG"/>
        </w:rPr>
        <w:t>, пълна стойност на проекта – 56 млн.рубли;</w:t>
      </w:r>
    </w:p>
    <w:p w:rsidR="007E1487" w:rsidRPr="007E1487" w:rsidRDefault="007E1487" w:rsidP="007E1487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Списък с всички проекти в областта можете да намерите </w:t>
      </w:r>
      <w:hyperlink r:id="rId30" w:history="1">
        <w:r w:rsidRPr="007E1487">
          <w:rPr>
            <w:rStyle w:val="ae"/>
            <w:rFonts w:ascii="Verdana" w:hAnsi="Verdana"/>
            <w:sz w:val="20"/>
            <w:szCs w:val="20"/>
            <w:lang w:val="bg-BG"/>
          </w:rPr>
          <w:t>тук</w:t>
        </w:r>
      </w:hyperlink>
      <w:r>
        <w:rPr>
          <w:rFonts w:ascii="Verdana" w:hAnsi="Verdana"/>
          <w:sz w:val="20"/>
          <w:szCs w:val="20"/>
          <w:lang w:val="bg-BG"/>
        </w:rPr>
        <w:t>.</w:t>
      </w:r>
    </w:p>
    <w:p w:rsidR="0068414A" w:rsidRPr="005C05F8" w:rsidRDefault="001F4D9C" w:rsidP="005C05F8">
      <w:pPr>
        <w:pStyle w:val="a5"/>
        <w:spacing w:after="0"/>
        <w:ind w:left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u w:val="single"/>
          <w:lang w:val="bg-BG"/>
        </w:rPr>
        <w:t>Поддръжка на инвеститорите</w:t>
      </w:r>
    </w:p>
    <w:p w:rsidR="005C05F8" w:rsidRPr="007E1487" w:rsidRDefault="001F4D9C" w:rsidP="007E1487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 w:rsidRPr="005C05F8">
        <w:rPr>
          <w:rFonts w:ascii="Verdana" w:hAnsi="Verdana"/>
          <w:sz w:val="20"/>
          <w:szCs w:val="20"/>
          <w:lang w:val="bg-BG"/>
        </w:rPr>
        <w:t xml:space="preserve">Еднакво отношение към всички </w:t>
      </w:r>
      <w:r w:rsidR="005C42FC">
        <w:rPr>
          <w:rFonts w:ascii="Verdana" w:hAnsi="Verdana"/>
          <w:sz w:val="20"/>
          <w:szCs w:val="20"/>
          <w:lang w:val="bg-BG"/>
        </w:rPr>
        <w:t>и</w:t>
      </w:r>
      <w:r w:rsidRPr="005C05F8">
        <w:rPr>
          <w:rFonts w:ascii="Verdana" w:hAnsi="Verdana"/>
          <w:sz w:val="20"/>
          <w:szCs w:val="20"/>
          <w:lang w:val="bg-BG"/>
        </w:rPr>
        <w:t>нвеститори</w:t>
      </w:r>
      <w:r w:rsidR="005C42FC">
        <w:rPr>
          <w:rFonts w:ascii="Verdana" w:hAnsi="Verdana"/>
          <w:sz w:val="20"/>
          <w:szCs w:val="20"/>
          <w:lang w:val="bg-BG"/>
        </w:rPr>
        <w:t>;</w:t>
      </w:r>
    </w:p>
    <w:p w:rsidR="007E1487" w:rsidRPr="00E409F3" w:rsidRDefault="007E1487" w:rsidP="00E409F3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Липсва на вмешателство от страна на правителството в подписването на договори и избирането на инвестиционни партньори;</w:t>
      </w:r>
    </w:p>
    <w:p w:rsidR="00E409F3" w:rsidRPr="00E409F3" w:rsidRDefault="00E409F3" w:rsidP="00E409F3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Предоставяне на данъчни преференции;</w:t>
      </w:r>
    </w:p>
    <w:p w:rsidR="00E409F3" w:rsidRPr="00E409F3" w:rsidRDefault="00E409F3" w:rsidP="00E409F3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Предост</w:t>
      </w:r>
      <w:r w:rsidR="00E457B3">
        <w:rPr>
          <w:rFonts w:ascii="Verdana" w:hAnsi="Verdana"/>
          <w:sz w:val="20"/>
          <w:szCs w:val="20"/>
          <w:lang w:val="bg-BG"/>
        </w:rPr>
        <w:t xml:space="preserve">авяне на инвестиционни данъчни </w:t>
      </w:r>
      <w:r>
        <w:rPr>
          <w:rFonts w:ascii="Verdana" w:hAnsi="Verdana"/>
          <w:sz w:val="20"/>
          <w:szCs w:val="20"/>
          <w:lang w:val="bg-BG"/>
        </w:rPr>
        <w:t>к</w:t>
      </w:r>
      <w:r w:rsidR="00E457B3">
        <w:rPr>
          <w:rFonts w:ascii="Verdana" w:hAnsi="Verdana"/>
          <w:sz w:val="20"/>
          <w:szCs w:val="20"/>
          <w:lang w:val="bg-BG"/>
        </w:rPr>
        <w:t>р</w:t>
      </w:r>
      <w:r>
        <w:rPr>
          <w:rFonts w:ascii="Verdana" w:hAnsi="Verdana"/>
          <w:sz w:val="20"/>
          <w:szCs w:val="20"/>
          <w:lang w:val="bg-BG"/>
        </w:rPr>
        <w:t>едити;</w:t>
      </w:r>
    </w:p>
    <w:p w:rsidR="00E409F3" w:rsidRPr="00E409F3" w:rsidRDefault="00E409F3" w:rsidP="00E409F3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u w:val="singl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Предоставяне на държавни гаранции, на конкурсна основа;</w:t>
      </w:r>
    </w:p>
    <w:p w:rsidR="00E409F3" w:rsidRDefault="00E409F3" w:rsidP="00E409F3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E409F3">
        <w:rPr>
          <w:rFonts w:ascii="Verdana" w:hAnsi="Verdana"/>
          <w:sz w:val="20"/>
          <w:szCs w:val="20"/>
          <w:lang w:val="bg-BG"/>
        </w:rPr>
        <w:t xml:space="preserve">Предоставяне на финансови средства от Курския Инвестиционен Фонд, на конкурсна основа; </w:t>
      </w:r>
    </w:p>
    <w:p w:rsidR="00E409F3" w:rsidRPr="00E409F3" w:rsidRDefault="00E409F3" w:rsidP="00E409F3">
      <w:pPr>
        <w:pStyle w:val="a5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Предоставяне на субсидии и др.</w:t>
      </w:r>
    </w:p>
    <w:p w:rsidR="00E874A4" w:rsidRPr="00DA2F39" w:rsidRDefault="00E874A4" w:rsidP="009B26CE">
      <w:pPr>
        <w:spacing w:after="0"/>
        <w:jc w:val="both"/>
        <w:rPr>
          <w:rStyle w:val="shorttext"/>
          <w:rFonts w:ascii="Verdana" w:hAnsi="Verdana"/>
          <w:b/>
          <w:color w:val="222222"/>
          <w:sz w:val="20"/>
          <w:szCs w:val="20"/>
        </w:rPr>
      </w:pPr>
    </w:p>
    <w:p w:rsidR="00334FEF" w:rsidRPr="00E409F3" w:rsidRDefault="00334FEF" w:rsidP="00E409F3">
      <w:pPr>
        <w:spacing w:after="0" w:line="360" w:lineRule="auto"/>
        <w:jc w:val="both"/>
        <w:rPr>
          <w:rFonts w:ascii="Verdana" w:hAnsi="Verdana"/>
          <w:color w:val="222222"/>
          <w:sz w:val="20"/>
          <w:szCs w:val="20"/>
          <w:lang w:val="bg-BG"/>
        </w:rPr>
      </w:pPr>
    </w:p>
    <w:sectPr w:rsidR="00334FEF" w:rsidRPr="00E409F3" w:rsidSect="0068414A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52" w:rsidRDefault="00972652" w:rsidP="00003522">
      <w:pPr>
        <w:spacing w:after="0" w:line="240" w:lineRule="auto"/>
      </w:pPr>
      <w:r>
        <w:separator/>
      </w:r>
    </w:p>
  </w:endnote>
  <w:endnote w:type="continuationSeparator" w:id="0">
    <w:p w:rsidR="00972652" w:rsidRDefault="00972652" w:rsidP="000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56" w:rsidRDefault="00972652">
    <w:pPr>
      <w:pStyle w:val="a9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80D56">
          <w:rPr>
            <w:color w:val="000000" w:themeColor="text1"/>
            <w:sz w:val="24"/>
            <w:szCs w:val="24"/>
            <w:lang w:val="en-US"/>
          </w:rPr>
          <w:t>www.cprb.ru</w:t>
        </w:r>
      </w:sdtContent>
    </w:sdt>
  </w:p>
  <w:p w:rsidR="00580D56" w:rsidRPr="00306B1F" w:rsidRDefault="00F93350">
    <w:pPr>
      <w:pStyle w:val="a9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0D56" w:rsidRDefault="00580D56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D3A07" w:rsidRPr="00DD3A0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8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580D56" w:rsidRDefault="00580D56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D3A07" w:rsidRPr="00DD3A07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37250" cy="36195"/>
              <wp:effectExtent l="0" t="0" r="3175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725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7.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52" w:rsidRDefault="00972652" w:rsidP="00003522">
      <w:pPr>
        <w:spacing w:after="0" w:line="240" w:lineRule="auto"/>
      </w:pPr>
      <w:r>
        <w:separator/>
      </w:r>
    </w:p>
  </w:footnote>
  <w:footnote w:type="continuationSeparator" w:id="0">
    <w:p w:rsidR="00972652" w:rsidRDefault="00972652" w:rsidP="0000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56" w:rsidRPr="00306B1F" w:rsidRDefault="00580D56" w:rsidP="001D4CD0">
    <w:pPr>
      <w:pStyle w:val="ab"/>
      <w:jc w:val="right"/>
      <w:rPr>
        <w:lang w:val="bg-BG"/>
      </w:rPr>
    </w:pPr>
    <w:r>
      <w:rPr>
        <w:lang w:val="en-US"/>
      </w:rPr>
      <w:tab/>
    </w:r>
    <w:r w:rsidRPr="00306B1F">
      <w:rPr>
        <w:lang w:val="bg-BG"/>
      </w:rPr>
      <w:t>Център на промишлеността на Република България в Москва</w:t>
    </w:r>
  </w:p>
  <w:p w:rsidR="00580D56" w:rsidRPr="00306B1F" w:rsidRDefault="00ED255F" w:rsidP="001D4CD0">
    <w:pPr>
      <w:pStyle w:val="ab"/>
      <w:jc w:val="right"/>
      <w:rPr>
        <w:lang w:val="bg-BG"/>
      </w:rPr>
    </w:pPr>
    <w:r>
      <w:rPr>
        <w:lang w:val="bg-BG"/>
      </w:rPr>
      <w:t>Юни 2014/брой 5</w:t>
    </w:r>
  </w:p>
  <w:p w:rsidR="00580D56" w:rsidRPr="00A2762D" w:rsidRDefault="00580D56" w:rsidP="00003522">
    <w:pPr>
      <w:pStyle w:val="a7"/>
      <w:jc w:val="right"/>
      <w:rPr>
        <w:b/>
        <w:color w:val="EEECE1" w:themeColor="background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tion: https://encrypted-tbn1.gstatic.com/images?q=tbn:ANd9GcQ_Do9mxrnjvzUyoALHvNW52waK_OGWOOEkcE6oxkakths1QIIyqw" style="width:19.5pt;height:18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" o:bullet="t">
        <v:imagedata r:id="rId1" o:title="" cropbottom="-175f"/>
      </v:shape>
    </w:pict>
  </w:numPicBullet>
  <w:abstractNum w:abstractNumId="0">
    <w:nsid w:val="0421153E"/>
    <w:multiLevelType w:val="hybridMultilevel"/>
    <w:tmpl w:val="53DC9288"/>
    <w:lvl w:ilvl="0" w:tplc="1FA68B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6CF"/>
    <w:multiLevelType w:val="hybridMultilevel"/>
    <w:tmpl w:val="3AB83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1398B"/>
    <w:multiLevelType w:val="hybridMultilevel"/>
    <w:tmpl w:val="61A4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41DF9"/>
    <w:multiLevelType w:val="hybridMultilevel"/>
    <w:tmpl w:val="CD96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56F55"/>
    <w:multiLevelType w:val="hybridMultilevel"/>
    <w:tmpl w:val="66FA1614"/>
    <w:lvl w:ilvl="0" w:tplc="818C7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3"/>
    <w:multiLevelType w:val="hybridMultilevel"/>
    <w:tmpl w:val="0BC4E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D2E1A"/>
    <w:multiLevelType w:val="hybridMultilevel"/>
    <w:tmpl w:val="935E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D0A2D"/>
    <w:multiLevelType w:val="hybridMultilevel"/>
    <w:tmpl w:val="1EA02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4E73"/>
    <w:multiLevelType w:val="hybridMultilevel"/>
    <w:tmpl w:val="B1A48AD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196E40D8"/>
    <w:multiLevelType w:val="hybridMultilevel"/>
    <w:tmpl w:val="950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F1E31"/>
    <w:multiLevelType w:val="hybridMultilevel"/>
    <w:tmpl w:val="0A12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143B8"/>
    <w:multiLevelType w:val="hybridMultilevel"/>
    <w:tmpl w:val="4DBC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268CD"/>
    <w:multiLevelType w:val="hybridMultilevel"/>
    <w:tmpl w:val="3FBA3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73452"/>
    <w:multiLevelType w:val="hybridMultilevel"/>
    <w:tmpl w:val="EA2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674D0"/>
    <w:multiLevelType w:val="hybridMultilevel"/>
    <w:tmpl w:val="30F0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A0D1F"/>
    <w:multiLevelType w:val="hybridMultilevel"/>
    <w:tmpl w:val="477011F0"/>
    <w:lvl w:ilvl="0" w:tplc="387A2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CC2A4C"/>
    <w:multiLevelType w:val="hybridMultilevel"/>
    <w:tmpl w:val="DF62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B5028"/>
    <w:multiLevelType w:val="hybridMultilevel"/>
    <w:tmpl w:val="ACB2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B1C6D"/>
    <w:multiLevelType w:val="hybridMultilevel"/>
    <w:tmpl w:val="9338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57317"/>
    <w:multiLevelType w:val="hybridMultilevel"/>
    <w:tmpl w:val="7606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C2D40"/>
    <w:multiLevelType w:val="hybridMultilevel"/>
    <w:tmpl w:val="571C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8529C"/>
    <w:multiLevelType w:val="hybridMultilevel"/>
    <w:tmpl w:val="C952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64024"/>
    <w:multiLevelType w:val="hybridMultilevel"/>
    <w:tmpl w:val="BAC6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347FC"/>
    <w:multiLevelType w:val="hybridMultilevel"/>
    <w:tmpl w:val="698E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B33B1"/>
    <w:multiLevelType w:val="hybridMultilevel"/>
    <w:tmpl w:val="477011F0"/>
    <w:lvl w:ilvl="0" w:tplc="387A2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4E5669"/>
    <w:multiLevelType w:val="hybridMultilevel"/>
    <w:tmpl w:val="5FBC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F3773"/>
    <w:multiLevelType w:val="hybridMultilevel"/>
    <w:tmpl w:val="9588F5CE"/>
    <w:lvl w:ilvl="0" w:tplc="FE8850E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32466"/>
    <w:multiLevelType w:val="hybridMultilevel"/>
    <w:tmpl w:val="2168D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04F92"/>
    <w:multiLevelType w:val="hybridMultilevel"/>
    <w:tmpl w:val="DBC82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0"/>
  </w:num>
  <w:num w:numId="4">
    <w:abstractNumId w:val="10"/>
  </w:num>
  <w:num w:numId="5">
    <w:abstractNumId w:val="21"/>
  </w:num>
  <w:num w:numId="6">
    <w:abstractNumId w:val="20"/>
  </w:num>
  <w:num w:numId="7">
    <w:abstractNumId w:val="24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22"/>
  </w:num>
  <w:num w:numId="13">
    <w:abstractNumId w:val="8"/>
  </w:num>
  <w:num w:numId="14">
    <w:abstractNumId w:val="27"/>
  </w:num>
  <w:num w:numId="15">
    <w:abstractNumId w:val="19"/>
  </w:num>
  <w:num w:numId="16">
    <w:abstractNumId w:val="5"/>
  </w:num>
  <w:num w:numId="17">
    <w:abstractNumId w:val="6"/>
  </w:num>
  <w:num w:numId="18">
    <w:abstractNumId w:val="18"/>
  </w:num>
  <w:num w:numId="19">
    <w:abstractNumId w:val="12"/>
  </w:num>
  <w:num w:numId="20">
    <w:abstractNumId w:val="14"/>
  </w:num>
  <w:num w:numId="21">
    <w:abstractNumId w:val="2"/>
  </w:num>
  <w:num w:numId="22">
    <w:abstractNumId w:val="17"/>
  </w:num>
  <w:num w:numId="23">
    <w:abstractNumId w:val="1"/>
  </w:num>
  <w:num w:numId="24">
    <w:abstractNumId w:val="23"/>
  </w:num>
  <w:num w:numId="25">
    <w:abstractNumId w:val="7"/>
  </w:num>
  <w:num w:numId="26">
    <w:abstractNumId w:val="25"/>
  </w:num>
  <w:num w:numId="27">
    <w:abstractNumId w:val="11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B"/>
    <w:rsid w:val="00003522"/>
    <w:rsid w:val="00017DC3"/>
    <w:rsid w:val="00034561"/>
    <w:rsid w:val="0003482A"/>
    <w:rsid w:val="000513B4"/>
    <w:rsid w:val="00055683"/>
    <w:rsid w:val="000826BF"/>
    <w:rsid w:val="000927BA"/>
    <w:rsid w:val="000B1B33"/>
    <w:rsid w:val="000D6D1A"/>
    <w:rsid w:val="00104AF2"/>
    <w:rsid w:val="001532BB"/>
    <w:rsid w:val="00154238"/>
    <w:rsid w:val="00172083"/>
    <w:rsid w:val="0017549C"/>
    <w:rsid w:val="00180DC8"/>
    <w:rsid w:val="001946BF"/>
    <w:rsid w:val="001A300A"/>
    <w:rsid w:val="001A366A"/>
    <w:rsid w:val="001A390C"/>
    <w:rsid w:val="001A79EF"/>
    <w:rsid w:val="001B372B"/>
    <w:rsid w:val="001C03C8"/>
    <w:rsid w:val="001C4916"/>
    <w:rsid w:val="001C75BB"/>
    <w:rsid w:val="001D4CD0"/>
    <w:rsid w:val="001E02E3"/>
    <w:rsid w:val="001F1B4C"/>
    <w:rsid w:val="001F4D9C"/>
    <w:rsid w:val="001F540B"/>
    <w:rsid w:val="002019FC"/>
    <w:rsid w:val="002179DF"/>
    <w:rsid w:val="0022078A"/>
    <w:rsid w:val="00227AEC"/>
    <w:rsid w:val="00232155"/>
    <w:rsid w:val="00241A1A"/>
    <w:rsid w:val="00260F43"/>
    <w:rsid w:val="0027267F"/>
    <w:rsid w:val="00286EDA"/>
    <w:rsid w:val="002A305E"/>
    <w:rsid w:val="002C6E5F"/>
    <w:rsid w:val="002F79D6"/>
    <w:rsid w:val="00300B30"/>
    <w:rsid w:val="003067B0"/>
    <w:rsid w:val="00306B1F"/>
    <w:rsid w:val="00315616"/>
    <w:rsid w:val="00324DDE"/>
    <w:rsid w:val="00325D70"/>
    <w:rsid w:val="00326B6A"/>
    <w:rsid w:val="00334FEF"/>
    <w:rsid w:val="0037315B"/>
    <w:rsid w:val="00373D8A"/>
    <w:rsid w:val="00390BC7"/>
    <w:rsid w:val="00396FF0"/>
    <w:rsid w:val="003977BC"/>
    <w:rsid w:val="003A65F0"/>
    <w:rsid w:val="003B3DF7"/>
    <w:rsid w:val="003B720D"/>
    <w:rsid w:val="003C04AF"/>
    <w:rsid w:val="003C642B"/>
    <w:rsid w:val="003E4240"/>
    <w:rsid w:val="003F57DE"/>
    <w:rsid w:val="003F61D0"/>
    <w:rsid w:val="00404D9B"/>
    <w:rsid w:val="0040552C"/>
    <w:rsid w:val="00414DA5"/>
    <w:rsid w:val="00445492"/>
    <w:rsid w:val="0044738D"/>
    <w:rsid w:val="00473B71"/>
    <w:rsid w:val="0049583D"/>
    <w:rsid w:val="004C7973"/>
    <w:rsid w:val="004D36C4"/>
    <w:rsid w:val="004E3778"/>
    <w:rsid w:val="004F098C"/>
    <w:rsid w:val="004F0D58"/>
    <w:rsid w:val="004F735E"/>
    <w:rsid w:val="00514398"/>
    <w:rsid w:val="00521015"/>
    <w:rsid w:val="005413A3"/>
    <w:rsid w:val="005506BA"/>
    <w:rsid w:val="0055447C"/>
    <w:rsid w:val="00556F51"/>
    <w:rsid w:val="005606C5"/>
    <w:rsid w:val="005800D3"/>
    <w:rsid w:val="00580D56"/>
    <w:rsid w:val="00587769"/>
    <w:rsid w:val="00591ED5"/>
    <w:rsid w:val="005963BF"/>
    <w:rsid w:val="005A0E4B"/>
    <w:rsid w:val="005A3D05"/>
    <w:rsid w:val="005A68D7"/>
    <w:rsid w:val="005C05F8"/>
    <w:rsid w:val="005C42FC"/>
    <w:rsid w:val="005C4747"/>
    <w:rsid w:val="005C4B69"/>
    <w:rsid w:val="005D1F03"/>
    <w:rsid w:val="005D4923"/>
    <w:rsid w:val="0060050B"/>
    <w:rsid w:val="006031A9"/>
    <w:rsid w:val="00604CAA"/>
    <w:rsid w:val="00654F2E"/>
    <w:rsid w:val="0065778E"/>
    <w:rsid w:val="006637B9"/>
    <w:rsid w:val="00675C89"/>
    <w:rsid w:val="0068414A"/>
    <w:rsid w:val="006A2E7F"/>
    <w:rsid w:val="006B1A5C"/>
    <w:rsid w:val="006C19B8"/>
    <w:rsid w:val="006C2C13"/>
    <w:rsid w:val="006C754A"/>
    <w:rsid w:val="006D0B89"/>
    <w:rsid w:val="006D32DE"/>
    <w:rsid w:val="006D55E6"/>
    <w:rsid w:val="006F3658"/>
    <w:rsid w:val="006F714E"/>
    <w:rsid w:val="007225B8"/>
    <w:rsid w:val="00746D39"/>
    <w:rsid w:val="007977DC"/>
    <w:rsid w:val="007B7783"/>
    <w:rsid w:val="007C4F24"/>
    <w:rsid w:val="007D2C82"/>
    <w:rsid w:val="007E1487"/>
    <w:rsid w:val="007E18FF"/>
    <w:rsid w:val="007F4EA1"/>
    <w:rsid w:val="007F7EF1"/>
    <w:rsid w:val="00816181"/>
    <w:rsid w:val="00824163"/>
    <w:rsid w:val="008425C8"/>
    <w:rsid w:val="00880DFD"/>
    <w:rsid w:val="008824FA"/>
    <w:rsid w:val="008964E3"/>
    <w:rsid w:val="008A00AB"/>
    <w:rsid w:val="008A4855"/>
    <w:rsid w:val="008B3D06"/>
    <w:rsid w:val="008B680D"/>
    <w:rsid w:val="008D2E04"/>
    <w:rsid w:val="0092559E"/>
    <w:rsid w:val="00940574"/>
    <w:rsid w:val="00940FE5"/>
    <w:rsid w:val="00943781"/>
    <w:rsid w:val="00944628"/>
    <w:rsid w:val="00947E0A"/>
    <w:rsid w:val="00952175"/>
    <w:rsid w:val="00972652"/>
    <w:rsid w:val="00976D6A"/>
    <w:rsid w:val="00991A53"/>
    <w:rsid w:val="00993642"/>
    <w:rsid w:val="009A2007"/>
    <w:rsid w:val="009B1908"/>
    <w:rsid w:val="009B26CE"/>
    <w:rsid w:val="009C347D"/>
    <w:rsid w:val="009C6307"/>
    <w:rsid w:val="009E3CCC"/>
    <w:rsid w:val="009F2F7A"/>
    <w:rsid w:val="00A02F50"/>
    <w:rsid w:val="00A114A7"/>
    <w:rsid w:val="00A21001"/>
    <w:rsid w:val="00A2762D"/>
    <w:rsid w:val="00A32530"/>
    <w:rsid w:val="00A42063"/>
    <w:rsid w:val="00A50046"/>
    <w:rsid w:val="00A65948"/>
    <w:rsid w:val="00A71474"/>
    <w:rsid w:val="00A73F5E"/>
    <w:rsid w:val="00A93F66"/>
    <w:rsid w:val="00AA1227"/>
    <w:rsid w:val="00AB4F40"/>
    <w:rsid w:val="00AB6685"/>
    <w:rsid w:val="00AD26B4"/>
    <w:rsid w:val="00AE3407"/>
    <w:rsid w:val="00AE4F0E"/>
    <w:rsid w:val="00AF3916"/>
    <w:rsid w:val="00B022CD"/>
    <w:rsid w:val="00B11AEF"/>
    <w:rsid w:val="00B269A3"/>
    <w:rsid w:val="00B3293B"/>
    <w:rsid w:val="00B3324F"/>
    <w:rsid w:val="00B34044"/>
    <w:rsid w:val="00B35621"/>
    <w:rsid w:val="00B37D0A"/>
    <w:rsid w:val="00B6165F"/>
    <w:rsid w:val="00B87F62"/>
    <w:rsid w:val="00BA4147"/>
    <w:rsid w:val="00BE0797"/>
    <w:rsid w:val="00BE2790"/>
    <w:rsid w:val="00C01010"/>
    <w:rsid w:val="00C1353F"/>
    <w:rsid w:val="00C16FF5"/>
    <w:rsid w:val="00C21B8B"/>
    <w:rsid w:val="00C23341"/>
    <w:rsid w:val="00C339F4"/>
    <w:rsid w:val="00C4213F"/>
    <w:rsid w:val="00C427FD"/>
    <w:rsid w:val="00C549E8"/>
    <w:rsid w:val="00C74C50"/>
    <w:rsid w:val="00C842A9"/>
    <w:rsid w:val="00C84541"/>
    <w:rsid w:val="00C942F9"/>
    <w:rsid w:val="00CC7AE0"/>
    <w:rsid w:val="00CE0B8E"/>
    <w:rsid w:val="00CE0F8C"/>
    <w:rsid w:val="00D25E35"/>
    <w:rsid w:val="00D25EA8"/>
    <w:rsid w:val="00D32D0A"/>
    <w:rsid w:val="00D5470C"/>
    <w:rsid w:val="00D851C3"/>
    <w:rsid w:val="00D940FB"/>
    <w:rsid w:val="00DA2F39"/>
    <w:rsid w:val="00DB7AA6"/>
    <w:rsid w:val="00DC01C8"/>
    <w:rsid w:val="00DC11FB"/>
    <w:rsid w:val="00DD3A07"/>
    <w:rsid w:val="00DE2920"/>
    <w:rsid w:val="00DE3B82"/>
    <w:rsid w:val="00DF12AD"/>
    <w:rsid w:val="00DF3232"/>
    <w:rsid w:val="00DF3EC7"/>
    <w:rsid w:val="00DF65CE"/>
    <w:rsid w:val="00E05E59"/>
    <w:rsid w:val="00E13443"/>
    <w:rsid w:val="00E1714A"/>
    <w:rsid w:val="00E3653B"/>
    <w:rsid w:val="00E409F3"/>
    <w:rsid w:val="00E457B3"/>
    <w:rsid w:val="00E51C48"/>
    <w:rsid w:val="00E5260D"/>
    <w:rsid w:val="00E63C60"/>
    <w:rsid w:val="00E75DFC"/>
    <w:rsid w:val="00E77B78"/>
    <w:rsid w:val="00E874A4"/>
    <w:rsid w:val="00EA188C"/>
    <w:rsid w:val="00EA3D68"/>
    <w:rsid w:val="00EA6809"/>
    <w:rsid w:val="00EC6B97"/>
    <w:rsid w:val="00ED066D"/>
    <w:rsid w:val="00ED255F"/>
    <w:rsid w:val="00ED399D"/>
    <w:rsid w:val="00F01C7B"/>
    <w:rsid w:val="00F073DA"/>
    <w:rsid w:val="00F152E3"/>
    <w:rsid w:val="00F50425"/>
    <w:rsid w:val="00F52DE3"/>
    <w:rsid w:val="00F55111"/>
    <w:rsid w:val="00F62209"/>
    <w:rsid w:val="00F811FC"/>
    <w:rsid w:val="00F93350"/>
    <w:rsid w:val="00FA3C6C"/>
    <w:rsid w:val="00FA7B8F"/>
    <w:rsid w:val="00FE6E59"/>
    <w:rsid w:val="00FF0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Table Grid" w:uiPriority="59"/>
    <w:lsdException w:name="List Paragraph" w:uiPriority="34" w:qFormat="1"/>
    <w:lsdException w:name="Colorful Grid Accent 2" w:uiPriority="73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D8A"/>
    <w:pPr>
      <w:ind w:left="720"/>
      <w:contextualSpacing/>
    </w:pPr>
  </w:style>
  <w:style w:type="character" w:styleId="a6">
    <w:name w:val="Strong"/>
    <w:basedOn w:val="a0"/>
    <w:uiPriority w:val="22"/>
    <w:qFormat/>
    <w:rsid w:val="00C4213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F5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522"/>
  </w:style>
  <w:style w:type="paragraph" w:styleId="a9">
    <w:name w:val="footer"/>
    <w:basedOn w:val="a"/>
    <w:link w:val="aa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522"/>
  </w:style>
  <w:style w:type="character" w:customStyle="1" w:styleId="20">
    <w:name w:val="Заголовок 2 Знак"/>
    <w:basedOn w:val="a0"/>
    <w:link w:val="2"/>
    <w:uiPriority w:val="9"/>
    <w:rsid w:val="001D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4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1D4CD0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06B1F"/>
    <w:rPr>
      <w:color w:val="808080"/>
    </w:rPr>
  </w:style>
  <w:style w:type="character" w:styleId="ae">
    <w:name w:val="Hyperlink"/>
    <w:basedOn w:val="a0"/>
    <w:uiPriority w:val="99"/>
    <w:unhideWhenUsed/>
    <w:rsid w:val="005A68D7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b"/>
    <w:uiPriority w:val="1"/>
    <w:rsid w:val="00C16FF5"/>
  </w:style>
  <w:style w:type="character" w:customStyle="1" w:styleId="shorttext">
    <w:name w:val="short_text"/>
    <w:basedOn w:val="a0"/>
    <w:rsid w:val="00DF65CE"/>
  </w:style>
  <w:style w:type="character" w:styleId="af">
    <w:name w:val="FollowedHyperlink"/>
    <w:basedOn w:val="a0"/>
    <w:rsid w:val="00DF65CE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Colorful Grid Accent 2"/>
    <w:basedOn w:val="a1"/>
    <w:uiPriority w:val="73"/>
    <w:rsid w:val="00746D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List 2 Accent 2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rsid w:val="0020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yperlink" w:uiPriority="99"/>
    <w:lsdException w:name="Table Grid" w:uiPriority="59"/>
    <w:lsdException w:name="List Paragraph" w:uiPriority="34" w:qFormat="1"/>
    <w:lsdException w:name="Colorful Grid Accent 2" w:uiPriority="73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4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4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5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D8A"/>
    <w:pPr>
      <w:ind w:left="720"/>
      <w:contextualSpacing/>
    </w:pPr>
  </w:style>
  <w:style w:type="character" w:styleId="a6">
    <w:name w:val="Strong"/>
    <w:basedOn w:val="a0"/>
    <w:uiPriority w:val="22"/>
    <w:qFormat/>
    <w:rsid w:val="00C4213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F5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522"/>
  </w:style>
  <w:style w:type="paragraph" w:styleId="a9">
    <w:name w:val="footer"/>
    <w:basedOn w:val="a"/>
    <w:link w:val="aa"/>
    <w:uiPriority w:val="99"/>
    <w:unhideWhenUsed/>
    <w:rsid w:val="000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522"/>
  </w:style>
  <w:style w:type="character" w:customStyle="1" w:styleId="20">
    <w:name w:val="Заголовок 2 Знак"/>
    <w:basedOn w:val="a0"/>
    <w:link w:val="2"/>
    <w:uiPriority w:val="9"/>
    <w:rsid w:val="001D4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D4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link w:val="ac"/>
    <w:uiPriority w:val="1"/>
    <w:qFormat/>
    <w:rsid w:val="001D4CD0"/>
    <w:pPr>
      <w:spacing w:after="0" w:line="240" w:lineRule="auto"/>
    </w:pPr>
  </w:style>
  <w:style w:type="character" w:styleId="ad">
    <w:name w:val="Placeholder Text"/>
    <w:basedOn w:val="a0"/>
    <w:uiPriority w:val="99"/>
    <w:semiHidden/>
    <w:rsid w:val="00306B1F"/>
    <w:rPr>
      <w:color w:val="808080"/>
    </w:rPr>
  </w:style>
  <w:style w:type="character" w:styleId="ae">
    <w:name w:val="Hyperlink"/>
    <w:basedOn w:val="a0"/>
    <w:uiPriority w:val="99"/>
    <w:unhideWhenUsed/>
    <w:rsid w:val="005A68D7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b"/>
    <w:uiPriority w:val="1"/>
    <w:rsid w:val="00C16FF5"/>
  </w:style>
  <w:style w:type="character" w:customStyle="1" w:styleId="shorttext">
    <w:name w:val="short_text"/>
    <w:basedOn w:val="a0"/>
    <w:rsid w:val="00DF65CE"/>
  </w:style>
  <w:style w:type="character" w:styleId="af">
    <w:name w:val="FollowedHyperlink"/>
    <w:basedOn w:val="a0"/>
    <w:rsid w:val="00DF65CE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3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Colorful Grid Accent 2"/>
    <w:basedOn w:val="a1"/>
    <w:uiPriority w:val="73"/>
    <w:rsid w:val="00746D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2">
    <w:name w:val="Medium List 2 Accent 2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rsid w:val="002019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rsid w:val="002019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chart" Target="charts/chart1.xm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" TargetMode="External"/><Relationship Id="rId17" Type="http://schemas.openxmlformats.org/officeDocument/2006/relationships/image" Target="media/image6.png"/><Relationship Id="rId25" Type="http://schemas.openxmlformats.org/officeDocument/2006/relationships/chart" Target="charts/chart4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ofile.php?id=100007474538614&amp;fref=ts" TargetMode="External"/><Relationship Id="rId20" Type="http://schemas.openxmlformats.org/officeDocument/2006/relationships/image" Target="media/image9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chart" Target="charts/chart3.xml"/><Relationship Id="rId32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hyperlink" Target="http://www.vproizvodstvo.ru" TargetMode="External"/><Relationship Id="rId28" Type="http://schemas.openxmlformats.org/officeDocument/2006/relationships/image" Target="media/image11.png"/><Relationship Id="rId10" Type="http://schemas.openxmlformats.org/officeDocument/2006/relationships/hyperlink" Target="http://www.cprb.ru" TargetMode="External"/><Relationship Id="rId19" Type="http://schemas.openxmlformats.org/officeDocument/2006/relationships/image" Target="media/image8.jpe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chart" Target="charts/chart2.xml"/><Relationship Id="rId27" Type="http://schemas.openxmlformats.org/officeDocument/2006/relationships/hyperlink" Target="http://www.rkursk.ru/" TargetMode="External"/><Relationship Id="rId30" Type="http://schemas.openxmlformats.org/officeDocument/2006/relationships/hyperlink" Target="http://kurskoblinvest.ru/proekty-i-ploschchadki/proek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Производители на полуфабрикати </a:t>
            </a:r>
          </a:p>
        </c:rich>
      </c:tx>
      <c:layout>
        <c:manualLayout>
          <c:xMode val="edge"/>
          <c:yMode val="edge"/>
          <c:x val="7.5271945173519983E-2"/>
          <c:y val="5.1587301587301584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Проиводители на полуфабрикати 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"МЛМ-Ра"</c:v>
                </c:pt>
                <c:pt idx="1">
                  <c:v>"Продукты питания"</c:v>
                </c:pt>
                <c:pt idx="2">
                  <c:v>Sadia SA</c:v>
                </c:pt>
                <c:pt idx="3">
                  <c:v>"ЭПП "Элика"</c:v>
                </c:pt>
                <c:pt idx="4">
                  <c:v>"Равиолли"</c:v>
                </c:pt>
                <c:pt idx="5">
                  <c:v>"Дарья"</c:v>
                </c:pt>
                <c:pt idx="6">
                  <c:v>"Останкинский МПК"</c:v>
                </c:pt>
                <c:pt idx="7">
                  <c:v>"Петрохлод-Пищевые технологии"</c:v>
                </c:pt>
                <c:pt idx="8">
                  <c:v>"Качественные продукты"</c:v>
                </c:pt>
                <c:pt idx="9">
                  <c:v>"Талосто"</c:v>
                </c:pt>
                <c:pt idx="10">
                  <c:v>другие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0.185</c:v>
                </c:pt>
                <c:pt idx="1">
                  <c:v>0.13300000000000001</c:v>
                </c:pt>
                <c:pt idx="2">
                  <c:v>6.4000000000000001E-2</c:v>
                </c:pt>
                <c:pt idx="3">
                  <c:v>4.8000000000000001E-2</c:v>
                </c:pt>
                <c:pt idx="4">
                  <c:v>4.4999999999999998E-2</c:v>
                </c:pt>
                <c:pt idx="5">
                  <c:v>4.1000000000000002E-2</c:v>
                </c:pt>
                <c:pt idx="6">
                  <c:v>3.5000000000000003E-2</c:v>
                </c:pt>
                <c:pt idx="7">
                  <c:v>2.9000000000000001E-2</c:v>
                </c:pt>
                <c:pt idx="8">
                  <c:v>2.8000000000000001E-2</c:v>
                </c:pt>
                <c:pt idx="9">
                  <c:v>2.7E-2</c:v>
                </c:pt>
                <c:pt idx="10">
                  <c:v>0.36499999999999999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113535287255762"/>
          <c:y val="2.8029933758280206E-2"/>
          <c:w val="0.29710538786818308"/>
          <c:h val="0.9487217222847144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Съвременна структура на пазара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Съвременна структура на пазара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Пелмени</c:v>
                </c:pt>
                <c:pt idx="1">
                  <c:v>Замразени месни полуфабрикати</c:v>
                </c:pt>
                <c:pt idx="2">
                  <c:v>Палачинки</c:v>
                </c:pt>
                <c:pt idx="3">
                  <c:v>Готови ястия</c:v>
                </c:pt>
                <c:pt idx="4">
                  <c:v>Кнедели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0.50900000000000001</c:v>
                </c:pt>
                <c:pt idx="1">
                  <c:v>0.248</c:v>
                </c:pt>
                <c:pt idx="2" formatCode="0%">
                  <c:v>0.13</c:v>
                </c:pt>
                <c:pt idx="3">
                  <c:v>7.3999999999999996E-2</c:v>
                </c:pt>
                <c:pt idx="4">
                  <c:v>3.9E-2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22990608519445"/>
          <c:y val="0.22677917948428489"/>
          <c:w val="0.34137175930665453"/>
          <c:h val="0.7674300793046031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+mn-lt"/>
              </a:rPr>
              <a:t>диаграма.1 Структура на производството на картонени опаковки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рис.1 Структура на производството на картонени опаковки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Sheet1!$A$2:$A$6</c:f>
              <c:strCache>
                <c:ptCount val="5"/>
                <c:pt idx="0">
                  <c:v>Кутии от гофриран картон</c:v>
                </c:pt>
                <c:pt idx="1">
                  <c:v>Опаковки от негофриран картон</c:v>
                </c:pt>
                <c:pt idx="2">
                  <c:v>Кашони от гофриран картон</c:v>
                </c:pt>
                <c:pt idx="3">
                  <c:v>Кашони от негофриран картон</c:v>
                </c:pt>
                <c:pt idx="4">
                  <c:v>Други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0.75</c:v>
                </c:pt>
                <c:pt idx="1">
                  <c:v>0.09</c:v>
                </c:pt>
                <c:pt idx="2">
                  <c:v>0.08</c:v>
                </c:pt>
                <c:pt idx="3">
                  <c:v>7.0000000000000007E-2</c:v>
                </c:pt>
                <c:pt idx="4" formatCode="0.00%">
                  <c:v>6.4999999999999997E-3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диаграма 2. Структура на вноса на картонени опаковки по страни-вносители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диаграма 2. Структура на вноса на картонени опаковки по страни-вносители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Sheet1!$A$2:$A$12</c:f>
              <c:strCache>
                <c:ptCount val="11"/>
                <c:pt idx="0">
                  <c:v>Украйна</c:v>
                </c:pt>
                <c:pt idx="1">
                  <c:v>Гермния</c:v>
                </c:pt>
                <c:pt idx="2">
                  <c:v>Китай</c:v>
                </c:pt>
                <c:pt idx="3">
                  <c:v>Полша</c:v>
                </c:pt>
                <c:pt idx="4">
                  <c:v>Литва</c:v>
                </c:pt>
                <c:pt idx="5">
                  <c:v>Литва</c:v>
                </c:pt>
                <c:pt idx="6">
                  <c:v>Република Корея</c:v>
                </c:pt>
                <c:pt idx="7">
                  <c:v>Латвия</c:v>
                </c:pt>
                <c:pt idx="8">
                  <c:v>Австрия</c:v>
                </c:pt>
                <c:pt idx="9">
                  <c:v>ГФранция</c:v>
                </c:pt>
                <c:pt idx="10">
                  <c:v>Други</c:v>
                </c:pt>
              </c:strCache>
            </c:strRef>
          </c:cat>
          <c:val>
            <c:numRef>
              <c:f>Sheet1!$B$2:$B$12</c:f>
              <c:numCache>
                <c:formatCode>0.00%</c:formatCode>
                <c:ptCount val="11"/>
                <c:pt idx="0">
                  <c:v>0.1915</c:v>
                </c:pt>
                <c:pt idx="1">
                  <c:v>0.1898</c:v>
                </c:pt>
                <c:pt idx="2">
                  <c:v>0.1221</c:v>
                </c:pt>
                <c:pt idx="3">
                  <c:v>0.104</c:v>
                </c:pt>
                <c:pt idx="4">
                  <c:v>8.2100000000000006E-2</c:v>
                </c:pt>
                <c:pt idx="5">
                  <c:v>8.2100000000000006E-2</c:v>
                </c:pt>
                <c:pt idx="6">
                  <c:v>4.1599999999999998E-2</c:v>
                </c:pt>
                <c:pt idx="7">
                  <c:v>3.8699999999999998E-2</c:v>
                </c:pt>
                <c:pt idx="8">
                  <c:v>3.61E-2</c:v>
                </c:pt>
                <c:pt idx="9">
                  <c:v>2.0199999999999999E-2</c:v>
                </c:pt>
                <c:pt idx="10">
                  <c:v>0.1739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www.cprb.ru                                                                                                                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713D94-1665-48A0-BB78-9ABAFA4B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cprb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www.cprb.ru</dc:creator>
  <cp:keywords/>
  <dc:description/>
  <cp:lastModifiedBy>Ana</cp:lastModifiedBy>
  <cp:revision>35</cp:revision>
  <cp:lastPrinted>2014-06-03T10:17:00Z</cp:lastPrinted>
  <dcterms:created xsi:type="dcterms:W3CDTF">2014-06-02T07:33:00Z</dcterms:created>
  <dcterms:modified xsi:type="dcterms:W3CDTF">2014-06-26T11:22:00Z</dcterms:modified>
</cp:coreProperties>
</file>