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5" w:rsidRPr="00967A74" w:rsidRDefault="00175EA5" w:rsidP="0017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962EF8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382BB0EC" wp14:editId="7F2F295E">
            <wp:simplePos x="0" y="0"/>
            <wp:positionH relativeFrom="column">
              <wp:posOffset>-635</wp:posOffset>
            </wp:positionH>
            <wp:positionV relativeFrom="paragraph">
              <wp:posOffset>177800</wp:posOffset>
            </wp:positionV>
            <wp:extent cx="2557780" cy="1708150"/>
            <wp:effectExtent l="0" t="0" r="0" b="6350"/>
            <wp:wrapSquare wrapText="bothSides"/>
            <wp:docPr id="15" name="irc_mi" descr="http://cdn.tvc.ru/pictures/o/118/6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vc.ru/pictures/o/118/6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EA5" w:rsidRDefault="00175EA5" w:rsidP="00175E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ПЕТ ОСНОВНИ ТЕНДЕНЦИИ В КАТЕГОРИЯТА НА ПОТРЕБИТЕЛСКИТЕ СТОКИ ПРЕЗ СЛЕДВАЩИТЕ</w:t>
      </w: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 </w:t>
      </w:r>
      <w:r w:rsidRPr="00967A7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ПЕТ ГОДИНИ</w:t>
      </w:r>
    </w:p>
    <w:p w:rsidR="00175EA5" w:rsidRDefault="00175EA5" w:rsidP="00175E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</w:p>
    <w:p w:rsidR="00175EA5" w:rsidRPr="00967A74" w:rsidRDefault="00175EA5" w:rsidP="00175EA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Значението на икономиката в преходния пери</w:t>
      </w:r>
      <w:r w:rsidRPr="007507C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од</w:t>
      </w: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.</w:t>
      </w:r>
    </w:p>
    <w:p w:rsidR="00175EA5" w:rsidRDefault="00175EA5" w:rsidP="00175EA5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sz w:val="20"/>
          <w:szCs w:val="20"/>
          <w:lang w:val="bg-BG" w:eastAsia="ru-RU"/>
        </w:rPr>
        <w:t>Според Canadean, в следващите пет години, следващата вълна на икономически преход ще окаже дълбоко въздействие върху потребителските пазари в света. Влиянието на промените в поведението на потребителите и индустриалните стандарти в страни като Мексико, Тайланд и Египет, както и иновациите от тези страни, пренесени в «старите» развити страни, към 2018 г. в световен мащаб ще донесат приходи до 1,66 милиарда долара. Компаниите вече са осъзнали важността от създаването на иновационни центрове в страните с преходна икономика, за да адаптират своите продукти към нуждите на потребителите. Въпреки това, сега и иновациите от страните с преходни икономики също се прехвърлят в развитите страни.</w:t>
      </w:r>
    </w:p>
    <w:p w:rsidR="00175EA5" w:rsidRPr="00967A74" w:rsidRDefault="00175EA5" w:rsidP="00175EA5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Перспективи за нови опаковки и вкусове</w:t>
      </w: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.</w:t>
      </w:r>
    </w:p>
    <w:p w:rsidR="00175EA5" w:rsidRDefault="00175EA5" w:rsidP="00175EA5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sz w:val="20"/>
          <w:szCs w:val="20"/>
          <w:lang w:val="bg-BG" w:eastAsia="ru-RU"/>
        </w:rPr>
        <w:t>Според Canadean, брандовете обмислят нови пазари в Латинска Америка, Азия и Африка,</w:t>
      </w:r>
    </w:p>
    <w:p w:rsidR="00175EA5" w:rsidRDefault="00175EA5" w:rsidP="00175EA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като нови области за развитие на иновативни решения за опаковане и интересни нови вкусове. В страните с преходна икономика все още се срещат форми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за</w:t>
      </w:r>
      <w:r w:rsidRPr="00967A7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опаковки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967A7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разработени с цел да се поддържа стойността на ниско ниво, ориентирани на европейски потребители, склонни да спестяват. В същото време, потребителите вече са запознати с кулинарните тенденции в света и</w:t>
      </w:r>
    </w:p>
    <w:p w:rsidR="00175EA5" w:rsidRDefault="00175EA5" w:rsidP="00175EA5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sz w:val="20"/>
          <w:szCs w:val="20"/>
          <w:lang w:val="bg-BG" w:eastAsia="ru-RU"/>
        </w:rPr>
        <w:t>са по-склонни да експериментират в търсенето на различни вкусове. Това означава, че ароматите и съставките от Далечния Изток и Африка са много търсени. Колкото повече внимание големите брандове  отделят за привличане на потребители в Лагос, Джакарта и Ханой, толкова повече ще отговарят на изискванията на клиентите в Ню Йорк, Лондон, Мадрид и Сидни, желаещи да купят изгодно стока и изпитат нови усещания.</w:t>
      </w:r>
    </w:p>
    <w:p w:rsidR="00175EA5" w:rsidRPr="00967A74" w:rsidRDefault="00175EA5" w:rsidP="00175EA5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967A7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Ранни последователи – хора с ниски доходи, жени на възраст 45 години и повече</w:t>
      </w: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.</w:t>
      </w:r>
      <w:r w:rsidRPr="00967A7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 </w:t>
      </w:r>
    </w:p>
    <w:p w:rsidR="00175EA5" w:rsidRDefault="00175EA5" w:rsidP="00175EA5">
      <w:pPr>
        <w:spacing w:after="0"/>
        <w:ind w:firstLine="708"/>
        <w:jc w:val="both"/>
        <w:rPr>
          <w:rStyle w:val="a5"/>
          <w:rFonts w:ascii="Verdana" w:hAnsi="Verdana"/>
          <w:b/>
          <w:sz w:val="20"/>
          <w:szCs w:val="20"/>
          <w:lang w:val="bg-BG"/>
        </w:rPr>
      </w:pPr>
      <w:r w:rsidRPr="00967A74">
        <w:rPr>
          <w:rFonts w:ascii="Verdana" w:eastAsia="Times New Roman" w:hAnsi="Verdana" w:cs="Times New Roman"/>
          <w:sz w:val="20"/>
          <w:szCs w:val="20"/>
          <w:lang w:val="bg-BG" w:eastAsia="ru-RU"/>
        </w:rPr>
        <w:t>Според Canadean, жени на възраст 45 години и повече, от семейства с ниски и средни доходи в градски райони ще бъдат първите последователи на иновативни продукти, предлагани от компаниите, инвестиращи в следващата вълна на преходна икономика. Ниските доходи на много ранни последователи от страните с преходни икономики означава, че производителите трябва да  опростяват рецептурата и трябва да се използват такива стратегии, като включване на по-малко количество компоненти за намаляване на разходите или инвестиция в леки опаковки, които в същия момент да са и достатъчно здрави, за да устоят на лошото качество на доставки на веригите.</w:t>
      </w:r>
    </w:p>
    <w:p w:rsidR="00175EA5" w:rsidRPr="007507C4" w:rsidRDefault="00175EA5" w:rsidP="00175EA5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sz w:val="20"/>
          <w:szCs w:val="20"/>
          <w:lang w:val="bg-BG"/>
        </w:rPr>
      </w:pPr>
      <w:r w:rsidRPr="007507C4">
        <w:rPr>
          <w:rStyle w:val="a5"/>
          <w:rFonts w:ascii="Verdana" w:hAnsi="Verdana"/>
          <w:b/>
          <w:sz w:val="20"/>
          <w:szCs w:val="20"/>
          <w:lang w:val="bg-BG"/>
        </w:rPr>
        <w:t>Компаниите от сега трябва да започнат да се съсредоточават върху следните преходни икономики.</w:t>
      </w:r>
    </w:p>
    <w:p w:rsidR="00175EA5" w:rsidRDefault="00175EA5" w:rsidP="00175EA5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sz w:val="20"/>
          <w:szCs w:val="20"/>
          <w:lang w:val="bg-BG"/>
        </w:rPr>
      </w:pPr>
      <w:r w:rsidRPr="00967A74">
        <w:rPr>
          <w:rStyle w:val="a5"/>
          <w:rFonts w:ascii="Verdana" w:hAnsi="Verdana"/>
          <w:sz w:val="20"/>
          <w:szCs w:val="20"/>
          <w:lang w:val="bg-BG"/>
        </w:rPr>
        <w:t>Освен оценката на значението за акцентиране към ранни последователи през 2018 г., в доклада си Canadean изследва и вероятността и въздействието на всеки сценарии за развитие на бизнес</w:t>
      </w:r>
      <w:r>
        <w:rPr>
          <w:rStyle w:val="a5"/>
          <w:rFonts w:ascii="Verdana" w:hAnsi="Verdana"/>
          <w:sz w:val="20"/>
          <w:szCs w:val="20"/>
          <w:lang w:val="bg-BG"/>
        </w:rPr>
        <w:t>а</w:t>
      </w:r>
      <w:r w:rsidRPr="00967A74">
        <w:rPr>
          <w:rStyle w:val="a5"/>
          <w:rFonts w:ascii="Verdana" w:hAnsi="Verdana"/>
          <w:sz w:val="20"/>
          <w:szCs w:val="20"/>
          <w:lang w:val="bg-BG"/>
        </w:rPr>
        <w:t xml:space="preserve">. Когато се изследват и трите измерения, един от сценариите се оказва с едно ниво по-високо от останалите: огромно влияние върху потребителските </w:t>
      </w:r>
      <w:r>
        <w:rPr>
          <w:rStyle w:val="a5"/>
          <w:rFonts w:ascii="Verdana" w:hAnsi="Verdana"/>
          <w:sz w:val="20"/>
          <w:szCs w:val="20"/>
          <w:lang w:val="bg-BG"/>
        </w:rPr>
        <w:t xml:space="preserve">настроения </w:t>
      </w:r>
      <w:r w:rsidRPr="00967A74">
        <w:rPr>
          <w:rStyle w:val="a5"/>
          <w:rFonts w:ascii="Verdana" w:hAnsi="Verdana"/>
          <w:sz w:val="20"/>
          <w:szCs w:val="20"/>
          <w:lang w:val="bg-BG"/>
        </w:rPr>
        <w:t>ще окаже следващата вълна на страни с преходна икономика. Възможностите в страните с преходни икономики трябва да се определят сега, в противен случай компаниите ще изостанат от конкурентите си не само по отношение на изход към нови пазари, но и от гледна точка на удовлетворяване на изискванията на настоящите си клиенти.</w:t>
      </w:r>
    </w:p>
    <w:p w:rsidR="00175EA5" w:rsidRPr="00967A74" w:rsidRDefault="00175EA5" w:rsidP="00175EA5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sz w:val="20"/>
          <w:szCs w:val="20"/>
          <w:lang w:val="bg-BG"/>
        </w:rPr>
      </w:pPr>
      <w:r w:rsidRPr="00967A74">
        <w:rPr>
          <w:rStyle w:val="a5"/>
          <w:rFonts w:ascii="Verdana" w:hAnsi="Verdana"/>
          <w:b/>
          <w:sz w:val="20"/>
          <w:szCs w:val="20"/>
          <w:lang w:val="bg-BG"/>
        </w:rPr>
        <w:lastRenderedPageBreak/>
        <w:t>Методи за работа</w:t>
      </w:r>
      <w:r>
        <w:rPr>
          <w:rStyle w:val="a5"/>
          <w:rFonts w:ascii="Verdana" w:hAnsi="Verdana"/>
          <w:b/>
          <w:sz w:val="20"/>
          <w:szCs w:val="20"/>
          <w:lang w:val="bg-BG"/>
        </w:rPr>
        <w:t>.</w:t>
      </w:r>
    </w:p>
    <w:p w:rsidR="00175EA5" w:rsidRDefault="00175EA5" w:rsidP="00175EA5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  <w:r w:rsidRPr="00967A74">
        <w:rPr>
          <w:rStyle w:val="a5"/>
          <w:rFonts w:ascii="Verdana" w:hAnsi="Verdana"/>
          <w:sz w:val="20"/>
          <w:szCs w:val="20"/>
          <w:lang w:val="bg-BG"/>
        </w:rPr>
        <w:t>С цел да се определят най-добрите възможности на потребителските пазари през следващите няколко години, компанията Canadean е анализирала 14 различни сценарии в три измерения: значението на успешното акцентиране върху ранните последователи във всеки сценарий, вероятността за реализация, както и въздействието, което тя може да има върху бизнеса. За да открие първите клиенти на иновативни продукти, които се появяват в резултат от развитието на всеки сценарий, компания Canadean е проучила потребителските навици на повече от 30 различни групи потребители.</w:t>
      </w:r>
    </w:p>
    <w:p w:rsidR="00175EA5" w:rsidRDefault="00175EA5" w:rsidP="00175EA5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</w:p>
    <w:tbl>
      <w:tblPr>
        <w:tblStyle w:val="1-6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175EA5" w:rsidRPr="001C0391" w:rsidTr="002B6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75EA5" w:rsidRPr="001C0391" w:rsidRDefault="00175EA5" w:rsidP="002B62A6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СЦЕНАРИИ</w:t>
            </w:r>
          </w:p>
        </w:tc>
        <w:tc>
          <w:tcPr>
            <w:tcW w:w="3437" w:type="dxa"/>
          </w:tcPr>
          <w:p w:rsidR="00175EA5" w:rsidRPr="001C0391" w:rsidRDefault="00175EA5" w:rsidP="002B62A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bg-BG" w:eastAsia="ru-RU"/>
              </w:rPr>
            </w:pPr>
            <w:r w:rsidRPr="001C0391">
              <w:rPr>
                <w:rFonts w:ascii="Verdana" w:eastAsia="Times New Roman" w:hAnsi="Verdana" w:cs="Times New Roman"/>
                <w:bCs w:val="0"/>
                <w:color w:val="474747"/>
                <w:sz w:val="18"/>
                <w:szCs w:val="18"/>
                <w:lang w:val="bg-BG" w:eastAsia="ru-RU"/>
              </w:rPr>
              <w:t>ПЕТ ОСНОВНИ ТЕНДЕНЦИИ В КАТЕГОРИЯТА НА ПОТРЕБИТЕЛСКИТЕ СТОКИ ПРЕЗ СЛЕДВАЩИТЕ ПЕТ ГОДИНИ</w:t>
            </w:r>
          </w:p>
        </w:tc>
        <w:tc>
          <w:tcPr>
            <w:tcW w:w="3191" w:type="dxa"/>
          </w:tcPr>
          <w:p w:rsidR="00175EA5" w:rsidRPr="001C0391" w:rsidRDefault="00175EA5" w:rsidP="002B62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РЕЗУЛТАТИ ОТ УСПЕШНОТО ОПРЕДЕЛЯНЕ НА РАННИТЕ ПОСЛЕДОВАТЕЛИ</w:t>
            </w:r>
          </w:p>
        </w:tc>
      </w:tr>
      <w:tr w:rsidR="00175EA5" w:rsidRPr="001C0391" w:rsidTr="002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75EA5" w:rsidRPr="001C0391" w:rsidRDefault="00175EA5" w:rsidP="002B62A6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ЧУДОДЕЙСТВЕНИ СРЕДСТВА</w:t>
            </w:r>
          </w:p>
        </w:tc>
        <w:tc>
          <w:tcPr>
            <w:tcW w:w="3437" w:type="dxa"/>
          </w:tcPr>
          <w:p w:rsidR="00175EA5" w:rsidRPr="001C0391" w:rsidRDefault="00175EA5" w:rsidP="002B6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Поява на следваща вълна от «чудодействени средства», предлагащи моментален лечебен ефект, профилактика на заболяванията, корекция на теглото и повишаване на обмяната на веществата.</w:t>
            </w:r>
          </w:p>
        </w:tc>
        <w:tc>
          <w:tcPr>
            <w:tcW w:w="3191" w:type="dxa"/>
          </w:tcPr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1,71 милиарда долара</w:t>
            </w:r>
          </w:p>
        </w:tc>
      </w:tr>
      <w:tr w:rsidR="00175EA5" w:rsidRPr="001C0391" w:rsidTr="002B6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75EA5" w:rsidRPr="001C0391" w:rsidRDefault="00175EA5" w:rsidP="002B62A6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СЛЕДВАЩИ ПРЕХОДНИ ИКОНОМИКИ</w:t>
            </w:r>
          </w:p>
        </w:tc>
        <w:tc>
          <w:tcPr>
            <w:tcW w:w="3437" w:type="dxa"/>
          </w:tcPr>
          <w:p w:rsidR="00175EA5" w:rsidRPr="001C0391" w:rsidRDefault="00175EA5" w:rsidP="002B6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В целия свят се появяват нови преходни икономики, превръщат се в места с повишена активност за разработка на нови продукти и иновации.</w:t>
            </w:r>
          </w:p>
        </w:tc>
        <w:tc>
          <w:tcPr>
            <w:tcW w:w="3191" w:type="dxa"/>
          </w:tcPr>
          <w:p w:rsidR="00175EA5" w:rsidRPr="001C0391" w:rsidRDefault="00175EA5" w:rsidP="002B6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1,66 милиарда долара</w:t>
            </w:r>
          </w:p>
        </w:tc>
      </w:tr>
      <w:tr w:rsidR="00175EA5" w:rsidRPr="001C0391" w:rsidTr="002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75EA5" w:rsidRPr="001C0391" w:rsidRDefault="00175EA5" w:rsidP="002B62A6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ЗДРАВЕОПАЗВАНЕ</w:t>
            </w:r>
          </w:p>
        </w:tc>
        <w:tc>
          <w:tcPr>
            <w:tcW w:w="3437" w:type="dxa"/>
          </w:tcPr>
          <w:p w:rsidR="00175EA5" w:rsidRPr="001C0391" w:rsidRDefault="00175EA5" w:rsidP="002B6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Обществото предприема срочни мерки за борба със здравословните проблеми, (например затлъстяване) и обществените разходи и личните разходи стават очевидни за потребителите.</w:t>
            </w:r>
          </w:p>
        </w:tc>
        <w:tc>
          <w:tcPr>
            <w:tcW w:w="3191" w:type="dxa"/>
          </w:tcPr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1,03 милиарда долара</w:t>
            </w:r>
          </w:p>
        </w:tc>
      </w:tr>
      <w:tr w:rsidR="00175EA5" w:rsidRPr="001C0391" w:rsidTr="002B62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75EA5" w:rsidRPr="001C0391" w:rsidRDefault="00175EA5" w:rsidP="002B62A6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РАЗШИРЯВАНЕ НА ВЪЗМОЖНОСТИТЕ ЗА ПОКУПКИ</w:t>
            </w:r>
          </w:p>
        </w:tc>
        <w:tc>
          <w:tcPr>
            <w:tcW w:w="3437" w:type="dxa"/>
          </w:tcPr>
          <w:p w:rsidR="00175EA5" w:rsidRPr="001C0391" w:rsidRDefault="00175EA5" w:rsidP="002B6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Технологиите продължават да определят начините за пазаруване и типа на продуктите на купувачите. </w:t>
            </w:r>
          </w:p>
        </w:tc>
        <w:tc>
          <w:tcPr>
            <w:tcW w:w="3191" w:type="dxa"/>
          </w:tcPr>
          <w:p w:rsidR="00175EA5" w:rsidRPr="001C0391" w:rsidRDefault="00175EA5" w:rsidP="002B6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175EA5" w:rsidRPr="001C0391" w:rsidRDefault="00175EA5" w:rsidP="002B6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838 милиона долара</w:t>
            </w:r>
          </w:p>
        </w:tc>
      </w:tr>
      <w:tr w:rsidR="00175EA5" w:rsidRPr="001C0391" w:rsidTr="002B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75EA5" w:rsidRPr="001C0391" w:rsidRDefault="00175EA5" w:rsidP="002B62A6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</w:rPr>
              <w:t>ЗАЛОГ НА ДОВЕРИЕ</w:t>
            </w:r>
          </w:p>
        </w:tc>
        <w:tc>
          <w:tcPr>
            <w:tcW w:w="3437" w:type="dxa"/>
          </w:tcPr>
          <w:p w:rsidR="00175EA5" w:rsidRPr="001C0391" w:rsidRDefault="00175EA5" w:rsidP="002B6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Нараства значението на доверието и прозрачността. Когато потребителите престанат да доверяват на големите компании, то преминават към по-малко известни брандове.</w:t>
            </w:r>
          </w:p>
        </w:tc>
        <w:tc>
          <w:tcPr>
            <w:tcW w:w="3191" w:type="dxa"/>
          </w:tcPr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175EA5" w:rsidRPr="001C0391" w:rsidRDefault="00175EA5" w:rsidP="002B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C0391">
              <w:rPr>
                <w:rFonts w:ascii="Verdana" w:eastAsia="Calibri" w:hAnsi="Verdana" w:cs="Times New Roman"/>
                <w:sz w:val="18"/>
                <w:szCs w:val="18"/>
              </w:rPr>
              <w:t xml:space="preserve">428 </w:t>
            </w:r>
            <w:r w:rsidRPr="001C0391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милиона долара</w:t>
            </w:r>
          </w:p>
        </w:tc>
      </w:tr>
    </w:tbl>
    <w:p w:rsidR="005817DD" w:rsidRDefault="00175EA5">
      <w:hyperlink r:id="rId7" w:history="1">
        <w:r w:rsidRPr="00A95624">
          <w:rPr>
            <w:rStyle w:val="a5"/>
            <w:rFonts w:ascii="Verdana" w:hAnsi="Verdana"/>
            <w:sz w:val="20"/>
            <w:szCs w:val="20"/>
            <w:lang w:val="bg-BG"/>
          </w:rPr>
          <w:t>http://article.unipack.ru</w:t>
        </w:r>
      </w:hyperlink>
      <w:bookmarkStart w:id="0" w:name="_GoBack"/>
      <w:bookmarkEnd w:id="0"/>
    </w:p>
    <w:sectPr w:rsidR="005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0"/>
    <w:rsid w:val="00175EA5"/>
    <w:rsid w:val="005817DD"/>
    <w:rsid w:val="00F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EA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75EA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75EA5"/>
  </w:style>
  <w:style w:type="table" w:customStyle="1" w:styleId="1-61">
    <w:name w:val="Средняя сетка 1 - Акцент 61"/>
    <w:basedOn w:val="a1"/>
    <w:next w:val="1-6"/>
    <w:uiPriority w:val="67"/>
    <w:rsid w:val="00175EA5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175E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EA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75EA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75EA5"/>
  </w:style>
  <w:style w:type="table" w:customStyle="1" w:styleId="1-61">
    <w:name w:val="Средняя сетка 1 - Акцент 61"/>
    <w:basedOn w:val="a1"/>
    <w:next w:val="1-6"/>
    <w:uiPriority w:val="67"/>
    <w:rsid w:val="00175EA5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175E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icle.unipac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www.tvc.ru/news/show/id/62341/photo_id/118663/slider_photo/118663&amp;ei=mq0SVb3uJYKGywPl5YGABQ&amp;bvm=bv.89184060,d.bGQ&amp;psig=AFQjCNEHWVN7x2-i6S32Vfz-fdyWoajDDw&amp;ust=1427372747686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2015-04-02T13:05:00Z</dcterms:created>
  <dcterms:modified xsi:type="dcterms:W3CDTF">2015-04-02T13:05:00Z</dcterms:modified>
</cp:coreProperties>
</file>