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02" w:rsidRDefault="00F26202" w:rsidP="00F26202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bg-BG" w:eastAsia="ru-RU"/>
        </w:rPr>
      </w:pPr>
      <w:bookmarkStart w:id="0" w:name="_GoBack"/>
      <w:r w:rsidRPr="000616E4">
        <w:rPr>
          <w:rFonts w:ascii="Verdana" w:hAnsi="Verdana"/>
          <w:b/>
          <w:sz w:val="20"/>
          <w:szCs w:val="20"/>
          <w:lang w:val="bg-BG" w:eastAsia="ru-RU"/>
        </w:rPr>
        <w:t>5 НАЙ-ПОПУЛЯРНИ ВИДОВЕ БИЗНЕС В РУСИЯ ПО ВРЕМЕ НА КРИЗАТА</w:t>
      </w:r>
    </w:p>
    <w:bookmarkEnd w:id="0"/>
    <w:p w:rsidR="00F26202" w:rsidRPr="000616E4" w:rsidRDefault="00F26202" w:rsidP="00F26202">
      <w:pPr>
        <w:pStyle w:val="a3"/>
        <w:spacing w:line="276" w:lineRule="auto"/>
        <w:ind w:firstLine="708"/>
        <w:jc w:val="center"/>
        <w:rPr>
          <w:rFonts w:ascii="Verdana" w:hAnsi="Verdana"/>
          <w:b/>
          <w:sz w:val="20"/>
          <w:szCs w:val="20"/>
          <w:lang w:val="bg-BG" w:eastAsia="ru-RU"/>
        </w:rPr>
      </w:pPr>
    </w:p>
    <w:p w:rsidR="00F26202" w:rsidRPr="00303E91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Нестабилната икономическа обстановка засяга всички по различен начин: някои видове бизнес  страдат повече, други - по-малко, а за трети се отварят нови перспективи. Според от</w:t>
      </w:r>
      <w:r>
        <w:rPr>
          <w:rFonts w:ascii="Verdana" w:hAnsi="Verdana"/>
          <w:sz w:val="20"/>
          <w:szCs w:val="20"/>
          <w:lang w:val="bg-BG" w:eastAsia="ru-RU"/>
        </w:rPr>
        <w:t>крити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статистически данни може да се проследят основните тенденции и да се направят изводи: в кои сфери сега е най-изгодно да се открива бизнес и в кои не.</w:t>
      </w:r>
    </w:p>
    <w:p w:rsidR="00F26202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616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C00AFD" wp14:editId="15727F14">
            <wp:simplePos x="0" y="0"/>
            <wp:positionH relativeFrom="column">
              <wp:posOffset>-635</wp:posOffset>
            </wp:positionH>
            <wp:positionV relativeFrom="paragraph">
              <wp:posOffset>5080</wp:posOffset>
            </wp:positionV>
            <wp:extent cx="2266950" cy="1513840"/>
            <wp:effectExtent l="0" t="0" r="0" b="0"/>
            <wp:wrapSquare wrapText="bothSides"/>
            <wp:docPr id="8" name="Рисунок 8" descr="http://www.transferfaktory.ru/cont/img/start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ferfaktory.ru/cont/img/start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E91">
        <w:rPr>
          <w:rFonts w:ascii="Verdana" w:hAnsi="Verdana"/>
          <w:sz w:val="20"/>
          <w:szCs w:val="20"/>
          <w:lang w:val="bg-BG" w:eastAsia="ru-RU"/>
        </w:rPr>
        <w:t>Кризите идват и си отиват, а трябва винаги да се работи. Какъв бизнес сега се търси и къде да се търсят перспективни ниши? Независимо от факта, че бизнес активността е намаляла,  броят на регистрираните индивидуални предприемачи  (ИП) в Русия се е увеличил. Според в. „</w:t>
      </w:r>
      <w:proofErr w:type="spellStart"/>
      <w:r w:rsidRPr="00303E91">
        <w:rPr>
          <w:rFonts w:ascii="Verdana" w:hAnsi="Verdana"/>
          <w:sz w:val="20"/>
          <w:szCs w:val="20"/>
          <w:lang w:val="bg-BG" w:eastAsia="ru-RU"/>
        </w:rPr>
        <w:t>Комерсант</w:t>
      </w:r>
      <w:proofErr w:type="spellEnd"/>
      <w:r w:rsidRPr="00303E91">
        <w:rPr>
          <w:rFonts w:ascii="Verdana" w:hAnsi="Verdana"/>
          <w:sz w:val="20"/>
          <w:szCs w:val="20"/>
          <w:lang w:val="bg-BG" w:eastAsia="ru-RU"/>
        </w:rPr>
        <w:t>" до декември 2015 г. техният брой е бил 3 643 911, срещу 3 534 516 за същия период на 2014 година.</w:t>
      </w:r>
    </w:p>
    <w:p w:rsidR="00F26202" w:rsidRPr="00303E91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Спадът на бизнес активността се дължи главно на спад в продажбите и инвестициите</w:t>
      </w:r>
      <w:r>
        <w:rPr>
          <w:rFonts w:ascii="Verdana" w:hAnsi="Verdana"/>
          <w:sz w:val="20"/>
          <w:szCs w:val="20"/>
          <w:lang w:val="bg-BG" w:eastAsia="ru-RU"/>
        </w:rPr>
        <w:t>.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</w:t>
      </w:r>
      <w:r>
        <w:rPr>
          <w:rFonts w:ascii="Verdana" w:hAnsi="Verdana"/>
          <w:sz w:val="20"/>
          <w:szCs w:val="20"/>
          <w:lang w:val="bg-BG" w:eastAsia="ru-RU"/>
        </w:rPr>
        <w:t xml:space="preserve">Нека 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да разгледаме какво е положението по три направления: </w:t>
      </w:r>
    </w:p>
    <w:p w:rsidR="00F26202" w:rsidRPr="00303E91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-</w:t>
      </w:r>
      <w:r w:rsidRPr="00303E91">
        <w:rPr>
          <w:rFonts w:ascii="Verdana" w:hAnsi="Verdana"/>
          <w:sz w:val="20"/>
          <w:szCs w:val="20"/>
          <w:lang w:val="bg-BG" w:eastAsia="ru-RU"/>
        </w:rPr>
        <w:tab/>
        <w:t>Търговия;</w:t>
      </w:r>
    </w:p>
    <w:p w:rsidR="00F26202" w:rsidRPr="00303E91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-</w:t>
      </w:r>
      <w:r w:rsidRPr="00303E91">
        <w:rPr>
          <w:rFonts w:ascii="Verdana" w:hAnsi="Verdana"/>
          <w:sz w:val="20"/>
          <w:szCs w:val="20"/>
          <w:lang w:val="bg-BG" w:eastAsia="ru-RU"/>
        </w:rPr>
        <w:tab/>
        <w:t>Услуги;</w:t>
      </w:r>
    </w:p>
    <w:p w:rsidR="00F26202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-</w:t>
      </w:r>
      <w:r w:rsidRPr="00303E91">
        <w:rPr>
          <w:rFonts w:ascii="Verdana" w:hAnsi="Verdana"/>
          <w:sz w:val="20"/>
          <w:szCs w:val="20"/>
          <w:lang w:val="bg-BG" w:eastAsia="ru-RU"/>
        </w:rPr>
        <w:tab/>
        <w:t>Производство.</w:t>
      </w:r>
    </w:p>
    <w:p w:rsidR="00F26202" w:rsidRPr="00DF5F58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 w:eastAsia="ru-RU"/>
        </w:rPr>
      </w:pPr>
      <w:r w:rsidRPr="00DF5F58">
        <w:rPr>
          <w:rFonts w:ascii="Verdana" w:hAnsi="Verdana"/>
          <w:b/>
          <w:sz w:val="20"/>
          <w:szCs w:val="20"/>
          <w:lang w:val="bg-BG" w:eastAsia="ru-RU"/>
        </w:rPr>
        <w:t>Тенденции в търговията.</w:t>
      </w:r>
    </w:p>
    <w:p w:rsidR="00F26202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Отрицателното въздействие на кризата върху търговията на дребно е очевидно: снижаване на доходите, „икономичен“ модел на поведение,</w:t>
      </w:r>
      <w:r>
        <w:rPr>
          <w:rFonts w:ascii="Verdana" w:hAnsi="Verdana"/>
          <w:sz w:val="20"/>
          <w:szCs w:val="20"/>
          <w:lang w:val="bg-BG" w:eastAsia="ru-RU"/>
        </w:rPr>
        <w:t xml:space="preserve"> </w:t>
      </w:r>
      <w:r w:rsidRPr="00303E91">
        <w:rPr>
          <w:rFonts w:ascii="Verdana" w:hAnsi="Verdana"/>
          <w:sz w:val="20"/>
          <w:szCs w:val="20"/>
          <w:lang w:val="bg-BG" w:eastAsia="ru-RU"/>
        </w:rPr>
        <w:t>преход на клиентите към по-евтини стоки. Последният фактор не за всички е отрицателен. Разширява</w:t>
      </w:r>
      <w:r>
        <w:rPr>
          <w:rFonts w:ascii="Verdana" w:hAnsi="Verdana"/>
          <w:sz w:val="20"/>
          <w:szCs w:val="20"/>
          <w:lang w:val="bg-BG" w:eastAsia="ru-RU"/>
        </w:rPr>
        <w:t>т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се мреж</w:t>
      </w:r>
      <w:r>
        <w:rPr>
          <w:rFonts w:ascii="Verdana" w:hAnsi="Verdana"/>
          <w:sz w:val="20"/>
          <w:szCs w:val="20"/>
          <w:lang w:val="bg-BG" w:eastAsia="ru-RU"/>
        </w:rPr>
        <w:t>ите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от магазини „всичко по ед</w:t>
      </w:r>
      <w:r>
        <w:rPr>
          <w:rFonts w:ascii="Verdana" w:hAnsi="Verdana"/>
          <w:sz w:val="20"/>
          <w:szCs w:val="20"/>
          <w:lang w:val="bg-BG" w:eastAsia="ru-RU"/>
        </w:rPr>
        <w:t>на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цена", като активно се разширяват в отдалечените райони на Русия; възражда се комисионната търговия.</w:t>
      </w:r>
    </w:p>
    <w:p w:rsidR="00F26202" w:rsidRPr="00303E91" w:rsidRDefault="00F26202" w:rsidP="00F26202">
      <w:pPr>
        <w:pStyle w:val="a3"/>
        <w:spacing w:line="276" w:lineRule="auto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От какво се оплакват работодателите:</w:t>
      </w:r>
    </w:p>
    <w:p w:rsidR="00F26202" w:rsidRPr="00303E91" w:rsidRDefault="00F26202" w:rsidP="00F26202">
      <w:pPr>
        <w:pStyle w:val="a3"/>
        <w:spacing w:line="276" w:lineRule="auto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 xml:space="preserve">1. спад в продажбите </w:t>
      </w:r>
      <w:r>
        <w:rPr>
          <w:rFonts w:ascii="Verdana" w:hAnsi="Verdana"/>
          <w:sz w:val="20"/>
          <w:szCs w:val="20"/>
          <w:lang w:val="bg-BG" w:eastAsia="ru-RU"/>
        </w:rPr>
        <w:t xml:space="preserve">- </w:t>
      </w:r>
      <w:r w:rsidRPr="00303E91">
        <w:rPr>
          <w:rFonts w:ascii="Verdana" w:hAnsi="Verdana"/>
          <w:sz w:val="20"/>
          <w:szCs w:val="20"/>
          <w:lang w:val="bg-BG" w:eastAsia="ru-RU"/>
        </w:rPr>
        <w:t>отбелязват 76% от анкетираните;</w:t>
      </w:r>
    </w:p>
    <w:p w:rsidR="00F26202" w:rsidRPr="00303E91" w:rsidRDefault="00F26202" w:rsidP="00F26202">
      <w:pPr>
        <w:pStyle w:val="a3"/>
        <w:spacing w:line="276" w:lineRule="auto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2. на 55% от търговците на дребно се е наложило да повишат цените;</w:t>
      </w:r>
    </w:p>
    <w:p w:rsidR="00F26202" w:rsidRPr="00303E91" w:rsidRDefault="00F26202" w:rsidP="00F26202">
      <w:pPr>
        <w:pStyle w:val="a3"/>
        <w:spacing w:line="276" w:lineRule="auto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3. увеличени са разходите за наем и данък сгради.</w:t>
      </w:r>
    </w:p>
    <w:p w:rsidR="00F26202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Като цяло – настроението е песимистично, съживяване на потребителското търсене едва ли може да се очаква в близко бъдеще. Но на секторна основа</w:t>
      </w:r>
      <w:r>
        <w:rPr>
          <w:rFonts w:ascii="Verdana" w:hAnsi="Verdana"/>
          <w:sz w:val="20"/>
          <w:szCs w:val="20"/>
          <w:lang w:val="bg-BG" w:eastAsia="ru-RU"/>
        </w:rPr>
        <w:t>,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за промишлените стоки спада е различен.  В отделни позиции индекса на бизнес активността е над средното ниво.</w:t>
      </w:r>
    </w:p>
    <w:p w:rsidR="00F26202" w:rsidRPr="00377805" w:rsidRDefault="00F26202" w:rsidP="00F26202">
      <w:pPr>
        <w:pStyle w:val="a3"/>
        <w:spacing w:line="276" w:lineRule="auto"/>
        <w:jc w:val="both"/>
        <w:rPr>
          <w:rFonts w:ascii="Verdana" w:hAnsi="Verdana"/>
          <w:sz w:val="20"/>
          <w:szCs w:val="20"/>
          <w:lang w:val="bg-BG" w:eastAsia="ru-RU"/>
        </w:rPr>
      </w:pPr>
    </w:p>
    <w:p w:rsidR="00F26202" w:rsidRPr="00BC71CC" w:rsidRDefault="00F26202" w:rsidP="00F26202">
      <w:pPr>
        <w:pStyle w:val="a3"/>
        <w:spacing w:line="276" w:lineRule="auto"/>
        <w:ind w:firstLine="708"/>
        <w:jc w:val="center"/>
        <w:rPr>
          <w:rFonts w:ascii="Verdana" w:hAnsi="Verdana"/>
          <w:i/>
          <w:sz w:val="18"/>
          <w:szCs w:val="18"/>
          <w:lang w:val="bg-BG" w:eastAsia="ru-RU"/>
        </w:rPr>
      </w:pPr>
      <w:r w:rsidRPr="00BC71CC">
        <w:rPr>
          <w:rFonts w:ascii="Verdana" w:hAnsi="Verdana"/>
          <w:i/>
          <w:sz w:val="18"/>
          <w:szCs w:val="18"/>
          <w:lang w:val="bg-BG" w:eastAsia="ru-RU"/>
        </w:rPr>
        <w:t>Значение на търговския индекс за отделните търговски сектори.</w:t>
      </w:r>
    </w:p>
    <w:p w:rsidR="00F26202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</w:p>
    <w:tbl>
      <w:tblPr>
        <w:tblStyle w:val="-21"/>
        <w:tblW w:w="0" w:type="auto"/>
        <w:jc w:val="center"/>
        <w:tblLook w:val="04A0" w:firstRow="1" w:lastRow="0" w:firstColumn="1" w:lastColumn="0" w:noHBand="0" w:noVBand="1"/>
      </w:tblPr>
      <w:tblGrid>
        <w:gridCol w:w="4652"/>
        <w:gridCol w:w="3091"/>
      </w:tblGrid>
      <w:tr w:rsidR="00F26202" w:rsidRPr="00303E91" w:rsidTr="00702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rPr>
                <w:rFonts w:ascii="Verdana" w:hAnsi="Verdana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hAnsi="Verdana"/>
                <w:color w:val="943634"/>
                <w:sz w:val="20"/>
                <w:szCs w:val="20"/>
                <w:lang w:val="bg-BG"/>
              </w:rPr>
              <w:t>ТЪРГОВСКИ ПРОФИЛ</w:t>
            </w:r>
          </w:p>
        </w:tc>
        <w:tc>
          <w:tcPr>
            <w:tcW w:w="3091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hAnsi="Verdana"/>
                <w:color w:val="943634"/>
                <w:sz w:val="20"/>
                <w:szCs w:val="20"/>
                <w:lang w:val="bg-BG"/>
              </w:rPr>
              <w:t>ЗНАЧЕНИЕ НА ТЪРГОВСКИЯ ИНДЕКС</w:t>
            </w:r>
          </w:p>
        </w:tc>
      </w:tr>
      <w:tr w:rsidR="00F26202" w:rsidRPr="00303E91" w:rsidTr="0070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rPr>
                <w:rFonts w:ascii="Verdana" w:hAnsi="Verdana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hAnsi="Verdana"/>
                <w:color w:val="943634"/>
                <w:sz w:val="20"/>
                <w:szCs w:val="20"/>
                <w:lang w:val="bg-BG"/>
              </w:rPr>
              <w:t>Детски стоки</w:t>
            </w:r>
          </w:p>
        </w:tc>
        <w:tc>
          <w:tcPr>
            <w:tcW w:w="3091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  <w:t>6,1</w:t>
            </w:r>
          </w:p>
        </w:tc>
      </w:tr>
      <w:tr w:rsidR="00F26202" w:rsidRPr="00303E91" w:rsidTr="007022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rPr>
                <w:rFonts w:ascii="Verdana" w:hAnsi="Verdana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hAnsi="Verdana"/>
                <w:color w:val="943634"/>
                <w:sz w:val="20"/>
                <w:szCs w:val="20"/>
                <w:lang w:val="bg-BG"/>
              </w:rPr>
              <w:t>Спортни стоки</w:t>
            </w:r>
          </w:p>
        </w:tc>
        <w:tc>
          <w:tcPr>
            <w:tcW w:w="3091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  <w:t>5,9</w:t>
            </w:r>
          </w:p>
        </w:tc>
      </w:tr>
      <w:tr w:rsidR="00F26202" w:rsidRPr="00303E91" w:rsidTr="0070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rPr>
                <w:rFonts w:ascii="Verdana" w:hAnsi="Verdana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hAnsi="Verdana"/>
                <w:color w:val="943634"/>
                <w:sz w:val="20"/>
                <w:szCs w:val="20"/>
                <w:lang w:val="bg-BG"/>
              </w:rPr>
              <w:t>Стоки за дома и хоби стоки</w:t>
            </w:r>
          </w:p>
        </w:tc>
        <w:tc>
          <w:tcPr>
            <w:tcW w:w="3091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  <w:t>5,9</w:t>
            </w:r>
          </w:p>
        </w:tc>
      </w:tr>
      <w:tr w:rsidR="00F26202" w:rsidRPr="00303E91" w:rsidTr="007022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rPr>
                <w:rFonts w:ascii="Verdana" w:hAnsi="Verdana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hAnsi="Verdana"/>
                <w:color w:val="943634"/>
                <w:sz w:val="20"/>
                <w:szCs w:val="20"/>
                <w:lang w:val="bg-BG"/>
              </w:rPr>
              <w:t>Заведения - ресторанти и кафета</w:t>
            </w:r>
          </w:p>
        </w:tc>
        <w:tc>
          <w:tcPr>
            <w:tcW w:w="3091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  <w:t>5,2</w:t>
            </w:r>
          </w:p>
        </w:tc>
      </w:tr>
      <w:tr w:rsidR="00F26202" w:rsidRPr="00303E91" w:rsidTr="0070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rPr>
                <w:rFonts w:ascii="Verdana" w:hAnsi="Verdana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hAnsi="Verdana"/>
                <w:color w:val="943634"/>
                <w:sz w:val="20"/>
                <w:szCs w:val="20"/>
                <w:lang w:val="bg-BG"/>
              </w:rPr>
              <w:t>Аксесоари</w:t>
            </w:r>
          </w:p>
        </w:tc>
        <w:tc>
          <w:tcPr>
            <w:tcW w:w="3091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  <w:t>4,8</w:t>
            </w:r>
          </w:p>
        </w:tc>
      </w:tr>
      <w:tr w:rsidR="00F26202" w:rsidRPr="00303E91" w:rsidTr="007022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rPr>
                <w:rFonts w:ascii="Verdana" w:hAnsi="Verdana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hAnsi="Verdana"/>
                <w:color w:val="943634"/>
                <w:sz w:val="20"/>
                <w:szCs w:val="20"/>
                <w:lang w:val="bg-BG"/>
              </w:rPr>
              <w:t>Обувки</w:t>
            </w:r>
          </w:p>
        </w:tc>
        <w:tc>
          <w:tcPr>
            <w:tcW w:w="3091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  <w:t>4,8</w:t>
            </w:r>
          </w:p>
        </w:tc>
      </w:tr>
      <w:tr w:rsidR="00F26202" w:rsidRPr="00303E91" w:rsidTr="0070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rPr>
                <w:rFonts w:ascii="Verdana" w:hAnsi="Verdana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hAnsi="Verdana"/>
                <w:color w:val="943634"/>
                <w:sz w:val="20"/>
                <w:szCs w:val="20"/>
                <w:lang w:val="bg-BG"/>
              </w:rPr>
              <w:lastRenderedPageBreak/>
              <w:t>Битова техника и електроника</w:t>
            </w:r>
          </w:p>
        </w:tc>
        <w:tc>
          <w:tcPr>
            <w:tcW w:w="3091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  <w:t>4,5</w:t>
            </w:r>
          </w:p>
        </w:tc>
      </w:tr>
      <w:tr w:rsidR="00F26202" w:rsidRPr="00303E91" w:rsidTr="007022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rPr>
                <w:rFonts w:ascii="Verdana" w:hAnsi="Verdana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hAnsi="Verdana"/>
                <w:color w:val="943634"/>
                <w:sz w:val="20"/>
                <w:szCs w:val="20"/>
                <w:lang w:val="bg-BG"/>
              </w:rPr>
              <w:t>Парфюмерия и козметика</w:t>
            </w:r>
          </w:p>
        </w:tc>
        <w:tc>
          <w:tcPr>
            <w:tcW w:w="3091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  <w:t>4,5</w:t>
            </w:r>
          </w:p>
        </w:tc>
      </w:tr>
      <w:tr w:rsidR="00F26202" w:rsidRPr="00303E91" w:rsidTr="0070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rPr>
                <w:rFonts w:ascii="Verdana" w:hAnsi="Verdana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hAnsi="Verdana"/>
                <w:color w:val="943634"/>
                <w:sz w:val="20"/>
                <w:szCs w:val="20"/>
                <w:lang w:val="bg-BG"/>
              </w:rPr>
              <w:t>Дрехи</w:t>
            </w:r>
          </w:p>
        </w:tc>
        <w:tc>
          <w:tcPr>
            <w:tcW w:w="3091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  <w:t>4,2</w:t>
            </w:r>
          </w:p>
        </w:tc>
      </w:tr>
      <w:tr w:rsidR="00F26202" w:rsidRPr="00303E91" w:rsidTr="007022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rPr>
                <w:rFonts w:ascii="Verdana" w:hAnsi="Verdana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hAnsi="Verdana"/>
                <w:color w:val="943634"/>
                <w:sz w:val="20"/>
                <w:szCs w:val="20"/>
                <w:lang w:val="bg-BG"/>
              </w:rPr>
              <w:t>Кино и развлечения</w:t>
            </w:r>
          </w:p>
        </w:tc>
        <w:tc>
          <w:tcPr>
            <w:tcW w:w="3091" w:type="dxa"/>
            <w:vAlign w:val="center"/>
          </w:tcPr>
          <w:p w:rsidR="00F26202" w:rsidRPr="00303E91" w:rsidRDefault="00F26202" w:rsidP="007022A7">
            <w:pPr>
              <w:spacing w:after="150"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</w:pPr>
            <w:r w:rsidRPr="00303E91">
              <w:rPr>
                <w:rFonts w:ascii="Verdana" w:eastAsia="Calibri" w:hAnsi="Verdana" w:cs="Times New Roman"/>
                <w:color w:val="943634"/>
                <w:sz w:val="20"/>
                <w:szCs w:val="20"/>
                <w:lang w:val="bg-BG"/>
              </w:rPr>
              <w:t>3</w:t>
            </w:r>
          </w:p>
        </w:tc>
      </w:tr>
    </w:tbl>
    <w:p w:rsidR="00F26202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</w:p>
    <w:p w:rsidR="00F26202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Пазарът на потребителски стоки и услуги клас „лукс" на практика не се е променил. Сегментът на „иконом" клас не е развит. Необходими са специални умения</w:t>
      </w:r>
      <w:r>
        <w:rPr>
          <w:rFonts w:ascii="Verdana" w:hAnsi="Verdana"/>
          <w:sz w:val="20"/>
          <w:szCs w:val="20"/>
          <w:lang w:val="bg-BG" w:eastAsia="ru-RU"/>
        </w:rPr>
        <w:t>,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за да се формира печалба на ниски цени, ниски разходи и маржове. През последните години най-динамично се е развивала търговията в сегмента на средния клас, а най-голям спад на реалните доходи се наблюдава точно </w:t>
      </w:r>
      <w:r>
        <w:rPr>
          <w:rFonts w:ascii="Verdana" w:hAnsi="Verdana"/>
          <w:sz w:val="20"/>
          <w:szCs w:val="20"/>
          <w:lang w:val="bg-BG" w:eastAsia="ru-RU"/>
        </w:rPr>
        <w:t>при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тази част от населението.</w:t>
      </w:r>
    </w:p>
    <w:p w:rsidR="00F26202" w:rsidRPr="00640B4A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 w:eastAsia="ru-RU"/>
        </w:rPr>
      </w:pPr>
      <w:r w:rsidRPr="00640B4A">
        <w:rPr>
          <w:rFonts w:ascii="Verdana" w:hAnsi="Verdana"/>
          <w:b/>
          <w:sz w:val="20"/>
          <w:szCs w:val="20"/>
          <w:lang w:val="bg-BG" w:eastAsia="ru-RU"/>
        </w:rPr>
        <w:t>Пазарът за платени услуги.</w:t>
      </w:r>
    </w:p>
    <w:p w:rsidR="00F26202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В сферата на услугите ситуацията е различна. Отбелязва се общ потребителски ценови спад, но то</w:t>
      </w:r>
      <w:r>
        <w:rPr>
          <w:rFonts w:ascii="Verdana" w:hAnsi="Verdana"/>
          <w:sz w:val="20"/>
          <w:szCs w:val="20"/>
          <w:lang w:val="bg-BG" w:eastAsia="ru-RU"/>
        </w:rPr>
        <w:t>й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не е ряз</w:t>
      </w:r>
      <w:r>
        <w:rPr>
          <w:rFonts w:ascii="Verdana" w:hAnsi="Verdana"/>
          <w:sz w:val="20"/>
          <w:szCs w:val="20"/>
          <w:lang w:val="bg-BG" w:eastAsia="ru-RU"/>
        </w:rPr>
        <w:t>ък</w:t>
      </w:r>
      <w:r w:rsidRPr="00303E91">
        <w:rPr>
          <w:rFonts w:ascii="Verdana" w:hAnsi="Verdana"/>
          <w:sz w:val="20"/>
          <w:szCs w:val="20"/>
          <w:lang w:val="bg-BG" w:eastAsia="ru-RU"/>
        </w:rPr>
        <w:t>. През ноември 2015 г. делът на платените услуги в общите разходи на населението даже се е увеличил - 20,8% (през 2014 г. - 19,9%).</w:t>
      </w:r>
    </w:p>
    <w:p w:rsidR="00F26202" w:rsidRPr="00303E91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Перспективни тенденции в сферата на услугите.</w:t>
      </w:r>
    </w:p>
    <w:p w:rsidR="00F26202" w:rsidRPr="00303E91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 xml:space="preserve">• </w:t>
      </w:r>
      <w:r w:rsidRPr="00BC71CC">
        <w:rPr>
          <w:rFonts w:ascii="Verdana" w:hAnsi="Verdana"/>
          <w:b/>
          <w:sz w:val="20"/>
          <w:szCs w:val="20"/>
          <w:lang w:val="bg-BG" w:eastAsia="ru-RU"/>
        </w:rPr>
        <w:t>Туризъм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- вътрешни маршрути, селски туризъм. С цел спестяване на средства, много хора организират почивката си самостоятелно: не случайно в хотелската индустрия се наблюдава ръст. Разширяват се нишите за организиране на мини-хотели, заведения за обществено хранене, паркинги, </w:t>
      </w:r>
      <w:proofErr w:type="spellStart"/>
      <w:r w:rsidRPr="00303E91">
        <w:rPr>
          <w:rFonts w:ascii="Verdana" w:hAnsi="Verdana"/>
          <w:sz w:val="20"/>
          <w:szCs w:val="20"/>
          <w:lang w:val="bg-BG" w:eastAsia="ru-RU"/>
        </w:rPr>
        <w:t>хостели</w:t>
      </w:r>
      <w:proofErr w:type="spellEnd"/>
      <w:r w:rsidRPr="00303E91">
        <w:rPr>
          <w:rFonts w:ascii="Verdana" w:hAnsi="Verdana"/>
          <w:sz w:val="20"/>
          <w:szCs w:val="20"/>
          <w:lang w:val="bg-BG" w:eastAsia="ru-RU"/>
        </w:rPr>
        <w:t xml:space="preserve"> - по протежението на магистралите и местата за отдих.</w:t>
      </w:r>
    </w:p>
    <w:p w:rsidR="00F26202" w:rsidRPr="00303E91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 xml:space="preserve">• </w:t>
      </w:r>
      <w:r w:rsidRPr="00BC71CC">
        <w:rPr>
          <w:rFonts w:ascii="Verdana" w:hAnsi="Verdana"/>
          <w:b/>
          <w:sz w:val="20"/>
          <w:szCs w:val="20"/>
          <w:lang w:val="bg-BG" w:eastAsia="ru-RU"/>
        </w:rPr>
        <w:t xml:space="preserve">Всички видове </w:t>
      </w:r>
      <w:proofErr w:type="spellStart"/>
      <w:r w:rsidRPr="00BC71CC">
        <w:rPr>
          <w:rFonts w:ascii="Verdana" w:hAnsi="Verdana"/>
          <w:b/>
          <w:sz w:val="20"/>
          <w:szCs w:val="20"/>
          <w:lang w:val="bg-BG" w:eastAsia="ru-RU"/>
        </w:rPr>
        <w:t>аутсорсинг</w:t>
      </w:r>
      <w:proofErr w:type="spellEnd"/>
      <w:r w:rsidRPr="00303E91">
        <w:rPr>
          <w:rFonts w:ascii="Verdana" w:hAnsi="Verdana"/>
          <w:sz w:val="20"/>
          <w:szCs w:val="20"/>
          <w:lang w:val="bg-BG" w:eastAsia="ru-RU"/>
        </w:rPr>
        <w:t xml:space="preserve"> - големи и средни фирми икономисват за персонал, маркетинг, IT-услуги и образование. Малкият бизнес използва тези трудности и предлага евтини услуги и продукти. Лид</w:t>
      </w:r>
      <w:r>
        <w:rPr>
          <w:rFonts w:ascii="Verdana" w:hAnsi="Verdana"/>
          <w:sz w:val="20"/>
          <w:szCs w:val="20"/>
          <w:lang w:val="bg-BG" w:eastAsia="ru-RU"/>
        </w:rPr>
        <w:t>е</w:t>
      </w:r>
      <w:r w:rsidRPr="00303E91">
        <w:rPr>
          <w:rFonts w:ascii="Verdana" w:hAnsi="Verdana"/>
          <w:sz w:val="20"/>
          <w:szCs w:val="20"/>
          <w:lang w:val="bg-BG" w:eastAsia="ru-RU"/>
        </w:rPr>
        <w:t>р</w:t>
      </w:r>
      <w:r>
        <w:rPr>
          <w:rFonts w:ascii="Verdana" w:hAnsi="Verdana"/>
          <w:sz w:val="20"/>
          <w:szCs w:val="20"/>
          <w:lang w:val="bg-BG" w:eastAsia="ru-RU"/>
        </w:rPr>
        <w:t xml:space="preserve"> е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IT-сферата: мобилни приложения, конструктори на сайтове, анализи и др.</w:t>
      </w:r>
    </w:p>
    <w:p w:rsidR="00F26202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 xml:space="preserve">• </w:t>
      </w:r>
      <w:r w:rsidRPr="00BC71CC">
        <w:rPr>
          <w:rFonts w:ascii="Verdana" w:hAnsi="Verdana"/>
          <w:b/>
          <w:sz w:val="20"/>
          <w:szCs w:val="20"/>
          <w:lang w:val="bg-BG" w:eastAsia="ru-RU"/>
        </w:rPr>
        <w:t>Медицинск</w:t>
      </w:r>
      <w:r>
        <w:rPr>
          <w:rFonts w:ascii="Verdana" w:hAnsi="Verdana"/>
          <w:b/>
          <w:sz w:val="20"/>
          <w:szCs w:val="20"/>
          <w:lang w:val="bg-BG" w:eastAsia="ru-RU"/>
        </w:rPr>
        <w:t>и</w:t>
      </w:r>
      <w:r w:rsidRPr="00BC71CC">
        <w:rPr>
          <w:rFonts w:ascii="Verdana" w:hAnsi="Verdana"/>
          <w:b/>
          <w:sz w:val="20"/>
          <w:szCs w:val="20"/>
          <w:lang w:val="bg-BG" w:eastAsia="ru-RU"/>
        </w:rPr>
        <w:t>, оздравителни, спортни услуги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- на този пазар има я</w:t>
      </w:r>
      <w:r>
        <w:rPr>
          <w:rFonts w:ascii="Verdana" w:hAnsi="Verdana"/>
          <w:sz w:val="20"/>
          <w:szCs w:val="20"/>
          <w:lang w:val="bg-BG" w:eastAsia="ru-RU"/>
        </w:rPr>
        <w:t>вно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повишаване на търсенето – онлайн обслужване и консултации с лекари от цял свят, анализи на МРТ и КТ снимки, диагностика и програми за лечение и др.</w:t>
      </w:r>
    </w:p>
    <w:p w:rsidR="00F26202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Като цяло, хората не спират да използват услуги, само избират по-евтини, като приоритетна е детската продукция.</w:t>
      </w:r>
    </w:p>
    <w:p w:rsidR="00F26202" w:rsidRPr="00640B4A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 w:eastAsia="ru-RU"/>
        </w:rPr>
      </w:pPr>
      <w:r w:rsidRPr="00640B4A">
        <w:rPr>
          <w:rFonts w:ascii="Verdana" w:hAnsi="Verdana"/>
          <w:b/>
          <w:sz w:val="20"/>
          <w:szCs w:val="20"/>
          <w:lang w:val="bg-BG" w:eastAsia="ru-RU"/>
        </w:rPr>
        <w:t>Производство</w:t>
      </w:r>
      <w:r>
        <w:rPr>
          <w:rFonts w:ascii="Verdana" w:hAnsi="Verdana"/>
          <w:b/>
          <w:sz w:val="20"/>
          <w:szCs w:val="20"/>
          <w:lang w:val="bg-BG" w:eastAsia="ru-RU"/>
        </w:rPr>
        <w:t>.</w:t>
      </w:r>
    </w:p>
    <w:p w:rsidR="00F26202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Производственият бизнеса показва най-оптимистичен индекс на активност в сравнение с други дейности.  Санкциите принуждават големите производители да търсят заменители на вносните компоненти, материали и продукти</w:t>
      </w:r>
      <w:r>
        <w:rPr>
          <w:rFonts w:ascii="Verdana" w:hAnsi="Verdana"/>
          <w:sz w:val="20"/>
          <w:szCs w:val="20"/>
          <w:lang w:val="bg-BG" w:eastAsia="ru-RU"/>
        </w:rPr>
        <w:t>, като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за малкия бизнес се откриват възможности за обслужване на големи предприятия.</w:t>
      </w:r>
    </w:p>
    <w:p w:rsidR="00F26202" w:rsidRPr="00640B4A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u w:val="single"/>
          <w:lang w:val="bg-BG" w:eastAsia="ru-RU"/>
        </w:rPr>
      </w:pPr>
      <w:r w:rsidRPr="00640B4A">
        <w:rPr>
          <w:rFonts w:ascii="Verdana" w:hAnsi="Verdana"/>
          <w:sz w:val="20"/>
          <w:szCs w:val="20"/>
          <w:u w:val="single"/>
          <w:lang w:val="bg-BG" w:eastAsia="ru-RU"/>
        </w:rPr>
        <w:t>Производство на хранителни продукти.</w:t>
      </w:r>
    </w:p>
    <w:p w:rsidR="00F26202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Големи</w:t>
      </w:r>
      <w:r>
        <w:rPr>
          <w:rFonts w:ascii="Verdana" w:hAnsi="Verdana"/>
          <w:sz w:val="20"/>
          <w:szCs w:val="20"/>
          <w:lang w:val="bg-BG" w:eastAsia="ru-RU"/>
        </w:rPr>
        <w:t>те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търговски вериги </w:t>
      </w:r>
      <w:r>
        <w:rPr>
          <w:rFonts w:ascii="Verdana" w:hAnsi="Verdana"/>
          <w:sz w:val="20"/>
          <w:szCs w:val="20"/>
          <w:lang w:val="bg-BG" w:eastAsia="ru-RU"/>
        </w:rPr>
        <w:t>през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2015 г. са подписали нови договори с 800 доставчици. Делът на руски стоки се е повишил с два пъти в сравнение с 2014 година. По много продуктови групи нивото е достигнало до 90 - 100%. Плодове и зеленчуци се доставят от южните региони на Русия, </w:t>
      </w:r>
      <w:proofErr w:type="spellStart"/>
      <w:r w:rsidRPr="00303E91">
        <w:rPr>
          <w:rFonts w:ascii="Verdana" w:hAnsi="Verdana"/>
          <w:sz w:val="20"/>
          <w:szCs w:val="20"/>
          <w:lang w:val="bg-BG" w:eastAsia="ru-RU"/>
        </w:rPr>
        <w:t>Тулска</w:t>
      </w:r>
      <w:proofErr w:type="spellEnd"/>
      <w:r w:rsidRPr="00303E91">
        <w:rPr>
          <w:rFonts w:ascii="Verdana" w:hAnsi="Verdana"/>
          <w:sz w:val="20"/>
          <w:szCs w:val="20"/>
          <w:lang w:val="bg-BG" w:eastAsia="ru-RU"/>
        </w:rPr>
        <w:t xml:space="preserve"> и Московска област; 90% от млечните продукти са руски и белоруски.</w:t>
      </w:r>
    </w:p>
    <w:p w:rsidR="00F26202" w:rsidRPr="00640B4A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u w:val="single"/>
          <w:lang w:val="bg-BG" w:eastAsia="ru-RU"/>
        </w:rPr>
      </w:pPr>
      <w:r w:rsidRPr="00640B4A">
        <w:rPr>
          <w:rFonts w:ascii="Verdana" w:hAnsi="Verdana"/>
          <w:sz w:val="20"/>
          <w:szCs w:val="20"/>
          <w:u w:val="single"/>
          <w:lang w:val="bg-BG" w:eastAsia="ru-RU"/>
        </w:rPr>
        <w:t>Иновативни технологии.</w:t>
      </w:r>
    </w:p>
    <w:p w:rsidR="00F26202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Инвеститорите и големи</w:t>
      </w:r>
      <w:r>
        <w:rPr>
          <w:rFonts w:ascii="Verdana" w:hAnsi="Verdana"/>
          <w:sz w:val="20"/>
          <w:szCs w:val="20"/>
          <w:lang w:val="bg-BG" w:eastAsia="ru-RU"/>
        </w:rPr>
        <w:t>те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предприятия в момента са по-склонни да подкрепят руските разработки, които в продължение на много години са стояли в Институтите за научни изследвания. Учените не могат успешно да придвижват своите нови продукти, да търсят клиенти, да регулират пускането на опитни образци.</w:t>
      </w:r>
    </w:p>
    <w:p w:rsidR="00F26202" w:rsidRPr="00640B4A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u w:val="single"/>
          <w:lang w:val="bg-BG" w:eastAsia="ru-RU"/>
        </w:rPr>
      </w:pPr>
      <w:r w:rsidRPr="00640B4A">
        <w:rPr>
          <w:rFonts w:ascii="Verdana" w:hAnsi="Verdana"/>
          <w:sz w:val="20"/>
          <w:szCs w:val="20"/>
          <w:u w:val="single"/>
          <w:lang w:val="bg-BG" w:eastAsia="ru-RU"/>
        </w:rPr>
        <w:t>Високоспециализирани ниши.</w:t>
      </w:r>
    </w:p>
    <w:p w:rsidR="00F26202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303E91">
        <w:rPr>
          <w:rFonts w:ascii="Verdana" w:hAnsi="Verdana"/>
          <w:sz w:val="20"/>
          <w:szCs w:val="20"/>
          <w:lang w:val="bg-BG" w:eastAsia="ru-RU"/>
        </w:rPr>
        <w:t>Много гол</w:t>
      </w:r>
      <w:r>
        <w:rPr>
          <w:rFonts w:ascii="Verdana" w:hAnsi="Verdana"/>
          <w:sz w:val="20"/>
          <w:szCs w:val="20"/>
          <w:lang w:val="bg-BG" w:eastAsia="ru-RU"/>
        </w:rPr>
        <w:t>е</w:t>
      </w:r>
      <w:r w:rsidRPr="00303E91">
        <w:rPr>
          <w:rFonts w:ascii="Verdana" w:hAnsi="Verdana"/>
          <w:sz w:val="20"/>
          <w:szCs w:val="20"/>
          <w:lang w:val="bg-BG" w:eastAsia="ru-RU"/>
        </w:rPr>
        <w:t>м</w:t>
      </w:r>
      <w:r>
        <w:rPr>
          <w:rFonts w:ascii="Verdana" w:hAnsi="Verdana"/>
          <w:sz w:val="20"/>
          <w:szCs w:val="20"/>
          <w:lang w:val="bg-BG" w:eastAsia="ru-RU"/>
        </w:rPr>
        <w:t>и</w:t>
      </w:r>
      <w:r w:rsidRPr="00303E91">
        <w:rPr>
          <w:rFonts w:ascii="Verdana" w:hAnsi="Verdana"/>
          <w:sz w:val="20"/>
          <w:szCs w:val="20"/>
          <w:lang w:val="bg-BG" w:eastAsia="ru-RU"/>
        </w:rPr>
        <w:t xml:space="preserve"> производители се нуждаят от компоненти, чието производство е нерентабилно и трудно. Такива задачи те с удоволствие възлагат на </w:t>
      </w:r>
      <w:proofErr w:type="spellStart"/>
      <w:r w:rsidRPr="00303E91">
        <w:rPr>
          <w:rFonts w:ascii="Verdana" w:hAnsi="Verdana"/>
          <w:sz w:val="20"/>
          <w:szCs w:val="20"/>
          <w:lang w:val="bg-BG" w:eastAsia="ru-RU"/>
        </w:rPr>
        <w:t>аутсорсинг</w:t>
      </w:r>
      <w:proofErr w:type="spellEnd"/>
      <w:r w:rsidRPr="00303E91">
        <w:rPr>
          <w:rFonts w:ascii="Verdana" w:hAnsi="Verdana"/>
          <w:sz w:val="20"/>
          <w:szCs w:val="20"/>
          <w:lang w:val="bg-BG" w:eastAsia="ru-RU"/>
        </w:rPr>
        <w:t xml:space="preserve"> на малките предприятия. В тези ниши винаги има достатъчно свободни места.</w:t>
      </w:r>
    </w:p>
    <w:p w:rsidR="00F26202" w:rsidRPr="00640B4A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u w:val="single"/>
          <w:lang w:val="bg-BG" w:eastAsia="ru-RU"/>
        </w:rPr>
      </w:pPr>
      <w:r w:rsidRPr="00640B4A">
        <w:rPr>
          <w:rFonts w:ascii="Verdana" w:hAnsi="Verdana"/>
          <w:sz w:val="20"/>
          <w:szCs w:val="20"/>
          <w:u w:val="single"/>
          <w:lang w:val="bg-BG" w:eastAsia="ru-RU"/>
        </w:rPr>
        <w:lastRenderedPageBreak/>
        <w:t>Продукция за износ.</w:t>
      </w:r>
    </w:p>
    <w:p w:rsidR="00F26202" w:rsidRPr="005E7F89" w:rsidRDefault="00F26202" w:rsidP="00F26202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5E7F89">
        <w:rPr>
          <w:rFonts w:ascii="Verdana" w:hAnsi="Verdana"/>
          <w:sz w:val="20"/>
          <w:szCs w:val="20"/>
          <w:lang w:val="bg-BG" w:eastAsia="ru-RU"/>
        </w:rPr>
        <w:t>Всичко, което се произвежда за износ трябва да бъде произведено и продадено. Пречат - липсата на информация, проблемът с намирането на купувачи. Има специализирани структури, където може да се получат съвети по тези въпроси.</w:t>
      </w:r>
    </w:p>
    <w:p w:rsidR="00F26202" w:rsidRPr="00DF197E" w:rsidRDefault="00F26202" w:rsidP="00F26202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sz w:val="20"/>
          <w:szCs w:val="20"/>
          <w:lang w:val="bg-BG"/>
        </w:rPr>
      </w:pPr>
      <w:r w:rsidRPr="00640B4A">
        <w:rPr>
          <w:rFonts w:ascii="Verdana" w:hAnsi="Verdana"/>
          <w:sz w:val="20"/>
          <w:szCs w:val="20"/>
          <w:u w:val="single"/>
          <w:lang w:val="bg-BG" w:eastAsia="ru-RU"/>
        </w:rPr>
        <w:t>Изводи:</w:t>
      </w:r>
      <w:r w:rsidRPr="005E7F89">
        <w:rPr>
          <w:rFonts w:ascii="Verdana" w:hAnsi="Verdana"/>
          <w:sz w:val="20"/>
          <w:szCs w:val="20"/>
          <w:lang w:val="bg-BG" w:eastAsia="ru-RU"/>
        </w:rPr>
        <w:t xml:space="preserve"> На въпроса какъв тип бизнес в момента е търсен в Русия</w:t>
      </w:r>
      <w:r>
        <w:rPr>
          <w:rFonts w:ascii="Verdana" w:hAnsi="Verdana"/>
          <w:sz w:val="20"/>
          <w:szCs w:val="20"/>
          <w:lang w:val="bg-BG" w:eastAsia="ru-RU"/>
        </w:rPr>
        <w:t>,</w:t>
      </w:r>
      <w:r w:rsidRPr="005E7F89">
        <w:rPr>
          <w:rFonts w:ascii="Verdana" w:hAnsi="Verdana"/>
          <w:sz w:val="20"/>
          <w:szCs w:val="20"/>
          <w:lang w:val="bg-BG" w:eastAsia="ru-RU"/>
        </w:rPr>
        <w:t xml:space="preserve"> еднозначен отговор няма. </w:t>
      </w:r>
      <w:r>
        <w:rPr>
          <w:rFonts w:ascii="Verdana" w:hAnsi="Verdana"/>
          <w:sz w:val="20"/>
          <w:szCs w:val="20"/>
          <w:lang w:val="bg-BG" w:eastAsia="ru-RU"/>
        </w:rPr>
        <w:t>Има у</w:t>
      </w:r>
      <w:r w:rsidRPr="005E7F89">
        <w:rPr>
          <w:rFonts w:ascii="Verdana" w:hAnsi="Verdana"/>
          <w:sz w:val="20"/>
          <w:szCs w:val="20"/>
          <w:lang w:val="bg-BG" w:eastAsia="ru-RU"/>
        </w:rPr>
        <w:t>спешни примери в различни отрасли. Ключови позиции заемат търговията на едро и дребно с хранителни продукти, евтини стоки, производство на храни; транспорт; услуги в IT-сферата, медицината, отделни образователни, културни и спортни проекти. Във всеки случай, на мястото на напускащия бизнес идват тези, които предлагат нови, по-удобни и ефективни решения.</w:t>
      </w:r>
      <w:r>
        <w:rPr>
          <w:rFonts w:ascii="Verdana" w:hAnsi="Verdana"/>
          <w:sz w:val="20"/>
          <w:szCs w:val="20"/>
          <w:lang w:val="bg-BG" w:eastAsia="ru-RU"/>
        </w:rPr>
        <w:t xml:space="preserve"> </w:t>
      </w:r>
      <w:r>
        <w:rPr>
          <w:rFonts w:ascii="Verdana" w:hAnsi="Verdana"/>
          <w:sz w:val="20"/>
          <w:szCs w:val="20"/>
          <w:lang w:val="bg-BG" w:eastAsia="ru-RU"/>
        </w:rPr>
        <w:tab/>
      </w:r>
      <w:r>
        <w:rPr>
          <w:rFonts w:ascii="Verdana" w:hAnsi="Verdana"/>
          <w:sz w:val="20"/>
          <w:szCs w:val="20"/>
          <w:lang w:val="bg-BG" w:eastAsia="ru-RU"/>
        </w:rPr>
        <w:tab/>
      </w:r>
      <w:r>
        <w:rPr>
          <w:rFonts w:ascii="Verdana" w:hAnsi="Verdana"/>
          <w:sz w:val="20"/>
          <w:szCs w:val="20"/>
          <w:lang w:val="bg-BG" w:eastAsia="ru-RU"/>
        </w:rPr>
        <w:tab/>
      </w:r>
      <w:r>
        <w:rPr>
          <w:rFonts w:ascii="Verdana" w:hAnsi="Verdana"/>
          <w:sz w:val="20"/>
          <w:szCs w:val="20"/>
          <w:lang w:val="bg-BG" w:eastAsia="ru-RU"/>
        </w:rPr>
        <w:tab/>
      </w:r>
      <w:r>
        <w:rPr>
          <w:rFonts w:ascii="Verdana" w:hAnsi="Verdana"/>
          <w:sz w:val="20"/>
          <w:szCs w:val="20"/>
          <w:lang w:val="bg-BG" w:eastAsia="ru-RU"/>
        </w:rPr>
        <w:tab/>
      </w:r>
      <w:r>
        <w:rPr>
          <w:rFonts w:ascii="Verdana" w:hAnsi="Verdana"/>
          <w:sz w:val="20"/>
          <w:szCs w:val="20"/>
          <w:lang w:val="bg-BG" w:eastAsia="ru-RU"/>
        </w:rPr>
        <w:tab/>
      </w:r>
      <w:r>
        <w:rPr>
          <w:rFonts w:ascii="Verdana" w:hAnsi="Verdana"/>
          <w:sz w:val="20"/>
          <w:szCs w:val="20"/>
          <w:lang w:val="bg-BG" w:eastAsia="ru-RU"/>
        </w:rPr>
        <w:tab/>
      </w:r>
      <w:r>
        <w:rPr>
          <w:rFonts w:ascii="Verdana" w:hAnsi="Verdana"/>
          <w:sz w:val="20"/>
          <w:szCs w:val="20"/>
          <w:lang w:val="bg-BG" w:eastAsia="ru-RU"/>
        </w:rPr>
        <w:tab/>
      </w:r>
      <w:r>
        <w:rPr>
          <w:rFonts w:ascii="Verdana" w:hAnsi="Verdana"/>
          <w:sz w:val="20"/>
          <w:szCs w:val="20"/>
          <w:lang w:val="bg-BG" w:eastAsia="ru-RU"/>
        </w:rPr>
        <w:tab/>
      </w:r>
      <w:r>
        <w:rPr>
          <w:rFonts w:ascii="Verdana" w:hAnsi="Verdana"/>
          <w:sz w:val="20"/>
          <w:szCs w:val="20"/>
          <w:lang w:val="bg-BG" w:eastAsia="ru-RU"/>
        </w:rPr>
        <w:tab/>
      </w:r>
      <w:r>
        <w:rPr>
          <w:rFonts w:ascii="Verdana" w:hAnsi="Verdana"/>
          <w:sz w:val="20"/>
          <w:szCs w:val="20"/>
          <w:lang w:val="bg-BG" w:eastAsia="ru-RU"/>
        </w:rPr>
        <w:tab/>
      </w:r>
      <w:hyperlink r:id="rId7" w:history="1">
        <w:r w:rsidRPr="00D444D3">
          <w:rPr>
            <w:rStyle w:val="a5"/>
            <w:rFonts w:ascii="Verdana" w:hAnsi="Verdana"/>
            <w:sz w:val="20"/>
            <w:szCs w:val="20"/>
            <w:lang w:val="bg-BG" w:eastAsia="ru-RU"/>
          </w:rPr>
          <w:t>https://lenta.co/</w:t>
        </w:r>
      </w:hyperlink>
      <w:r>
        <w:rPr>
          <w:rFonts w:ascii="Verdana" w:hAnsi="Verdana"/>
          <w:sz w:val="20"/>
          <w:szCs w:val="20"/>
          <w:lang w:val="bg-BG" w:eastAsia="ru-RU"/>
        </w:rPr>
        <w:t xml:space="preserve"> </w:t>
      </w:r>
    </w:p>
    <w:p w:rsidR="00D0484E" w:rsidRDefault="00D0484E"/>
    <w:sectPr w:rsidR="00D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F1"/>
    <w:rsid w:val="00C458F1"/>
    <w:rsid w:val="00D0484E"/>
    <w:rsid w:val="00F2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20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26202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F26202"/>
  </w:style>
  <w:style w:type="table" w:customStyle="1" w:styleId="-21">
    <w:name w:val="Светлая сетка - Акцент 21"/>
    <w:basedOn w:val="a1"/>
    <w:next w:val="-2"/>
    <w:uiPriority w:val="62"/>
    <w:rsid w:val="00F26202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">
    <w:name w:val="Light Grid Accent 2"/>
    <w:basedOn w:val="a1"/>
    <w:uiPriority w:val="62"/>
    <w:rsid w:val="00F2620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20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26202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F26202"/>
  </w:style>
  <w:style w:type="table" w:customStyle="1" w:styleId="-21">
    <w:name w:val="Светлая сетка - Акцент 21"/>
    <w:basedOn w:val="a1"/>
    <w:next w:val="-2"/>
    <w:uiPriority w:val="62"/>
    <w:rsid w:val="00F26202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">
    <w:name w:val="Light Grid Accent 2"/>
    <w:basedOn w:val="a1"/>
    <w:uiPriority w:val="62"/>
    <w:rsid w:val="00F2620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nta.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ru/url?sa=i&amp;rct=j&amp;q=&amp;esrc=s&amp;source=images&amp;cd=&amp;cad=rja&amp;uact=8&amp;ved=0ahUKEwj1hfvuhKfLAhWDNpoKHRGjBxoQjRwIBw&amp;url=http://utmagazine.ru/posts/11195-biznes-god&amp;bvm=bv.115339255,d.bGs&amp;psig=AFQjCNHheYgTpTP6KDimqeZ_pPBTtLYDlA&amp;ust=14571809310193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2016-03-18T13:49:00Z</dcterms:created>
  <dcterms:modified xsi:type="dcterms:W3CDTF">2016-03-18T13:50:00Z</dcterms:modified>
</cp:coreProperties>
</file>