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48" w:rsidRPr="00FC7A48" w:rsidRDefault="00FC7A48" w:rsidP="00FC7A48">
      <w:pPr>
        <w:rPr>
          <w:lang w:val="bg-BG"/>
        </w:rPr>
      </w:pPr>
      <w:r w:rsidRPr="00FC7A48">
        <w:drawing>
          <wp:anchor distT="0" distB="0" distL="114300" distR="114300" simplePos="0" relativeHeight="251659264" behindDoc="0" locked="0" layoutInCell="1" allowOverlap="1" wp14:anchorId="0A6C4884" wp14:editId="772699AF">
            <wp:simplePos x="0" y="0"/>
            <wp:positionH relativeFrom="column">
              <wp:posOffset>-635</wp:posOffset>
            </wp:positionH>
            <wp:positionV relativeFrom="paragraph">
              <wp:posOffset>41275</wp:posOffset>
            </wp:positionV>
            <wp:extent cx="3074670" cy="1377950"/>
            <wp:effectExtent l="0" t="0" r="0" b="0"/>
            <wp:wrapSquare wrapText="bothSides"/>
            <wp:docPr id="1" name="irc_mi" descr="http://cs608530.vk.me/v608530991/446/SgAQ-Dlr6lI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s608530.vk.me/v608530991/446/SgAQ-Dlr6lI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A48">
        <w:rPr>
          <w:b/>
          <w:lang w:val="bg-BG"/>
        </w:rPr>
        <w:t>ФРАНЧАЙЗИНГ В СФЕРАТА НА ОБЛЕКЛОТО В РУСИЯ</w:t>
      </w:r>
    </w:p>
    <w:p w:rsidR="00FC7A48" w:rsidRPr="00FC7A48" w:rsidRDefault="00FC7A48" w:rsidP="00FC7A48">
      <w:pPr>
        <w:rPr>
          <w:lang w:val="bg-BG"/>
        </w:rPr>
      </w:pPr>
      <w:r w:rsidRPr="00FC7A48">
        <w:rPr>
          <w:b/>
          <w:lang w:val="bg-BG"/>
        </w:rPr>
        <w:t>Франчайзинг</w:t>
      </w:r>
      <w:r w:rsidRPr="00FC7A48">
        <w:rPr>
          <w:lang w:val="bg-BG"/>
        </w:rPr>
        <w:t xml:space="preserve"> - начин на организиране на бизнеса, като използва вече изпитан и доказан в практиката бизнес модел. </w:t>
      </w:r>
    </w:p>
    <w:p w:rsidR="00FC7A48" w:rsidRPr="00FC7A48" w:rsidRDefault="00FC7A48" w:rsidP="00FC7A48">
      <w:pPr>
        <w:rPr>
          <w:lang w:val="bg-BG"/>
        </w:rPr>
      </w:pPr>
      <w:r w:rsidRPr="00FC7A48">
        <w:rPr>
          <w:b/>
          <w:lang w:val="bg-BG"/>
        </w:rPr>
        <w:t xml:space="preserve">Франчайзингодател </w:t>
      </w:r>
      <w:r w:rsidRPr="00FC7A48">
        <w:rPr>
          <w:lang w:val="bg-BG"/>
        </w:rPr>
        <w:t>-</w:t>
      </w:r>
      <w:r w:rsidRPr="00FC7A48">
        <w:rPr>
          <w:b/>
          <w:lang w:val="bg-BG"/>
        </w:rPr>
        <w:t xml:space="preserve"> </w:t>
      </w:r>
      <w:r w:rsidRPr="00FC7A48">
        <w:rPr>
          <w:lang w:val="bg-BG"/>
        </w:rPr>
        <w:t>който притежава търговското право, запазената марка и ноу хау.</w:t>
      </w:r>
    </w:p>
    <w:p w:rsidR="00FC7A48" w:rsidRPr="00FC7A48" w:rsidRDefault="00FC7A48" w:rsidP="00FC7A48">
      <w:pPr>
        <w:rPr>
          <w:lang w:val="bg-BG"/>
        </w:rPr>
      </w:pPr>
      <w:r w:rsidRPr="00FC7A48">
        <w:rPr>
          <w:b/>
          <w:lang w:val="bg-BG"/>
        </w:rPr>
        <w:t xml:space="preserve">Франчайзингополучател </w:t>
      </w:r>
      <w:r w:rsidRPr="00FC7A48">
        <w:rPr>
          <w:lang w:val="bg-BG"/>
        </w:rPr>
        <w:t>- който закупува правото да извършва бизнес под името и утвърдената структура на франчайзингодателя.</w:t>
      </w:r>
    </w:p>
    <w:p w:rsidR="00FC7A48" w:rsidRPr="00FC7A48" w:rsidRDefault="00FC7A48" w:rsidP="00FC7A48">
      <w:pPr>
        <w:rPr>
          <w:lang w:val="bg-BG"/>
        </w:rPr>
      </w:pPr>
      <w:r w:rsidRPr="00FC7A48">
        <w:rPr>
          <w:lang w:val="bg-BG"/>
        </w:rPr>
        <w:t xml:space="preserve">Според статистиката, всяка година в Русия, всеки човек харчи за дрехи средно от 20 000 до 70 000 рубли. Сегашните любители на модата предпочитат марковите магазини, където качеството е по-добро, нивото на обслужване е по-високо и има голям избор. Днес облеклото е не само необходимост, но и възможност да изразиш своята индивидуалност. Затова търговските марки предлагат голямо разнообразие от стилове и колекции, и което е характерно, за всяка от тях има купувач. Не е изненадващо, че инвеститорите предпочитат да инвестират в този бизнес, като закупуват франчайз на известни брендове и се надяват на бърз доход. </w:t>
      </w:r>
    </w:p>
    <w:p w:rsidR="00FC7A48" w:rsidRPr="00FC7A48" w:rsidRDefault="00FC7A48" w:rsidP="00FC7A48">
      <w:pPr>
        <w:rPr>
          <w:lang w:val="bg-BG"/>
        </w:rPr>
      </w:pPr>
      <w:r w:rsidRPr="00FC7A48">
        <w:rPr>
          <w:lang w:val="bg-BG"/>
        </w:rPr>
        <w:t xml:space="preserve">Как реално стоят нещата на този пазар в Русия? </w:t>
      </w:r>
    </w:p>
    <w:p w:rsidR="00FC7A48" w:rsidRPr="00FC7A48" w:rsidRDefault="00FC7A48" w:rsidP="00FC7A48">
      <w:pPr>
        <w:rPr>
          <w:lang w:val="bg-BG"/>
        </w:rPr>
      </w:pPr>
      <w:r w:rsidRPr="00FC7A48">
        <w:rPr>
          <w:lang w:val="bg-BG"/>
        </w:rPr>
        <w:t xml:space="preserve">Днес франчайзинга в продажбата на дрехи е много популярен. Огромен брой брендове в </w:t>
      </w:r>
      <w:r w:rsidRPr="00FC7A48">
        <w:t xml:space="preserve">  </w:t>
      </w:r>
      <w:r w:rsidRPr="00FC7A48">
        <w:rPr>
          <w:lang w:val="bg-BG"/>
        </w:rPr>
        <w:t>различни сегменти съществуват благодарение на широката мрежа от партньори. Интереса към този бизнес е свързан с високите надценки (вариращи от 100-150 до 300-500%), ниските цени за съхранение и доставка, както и липсата на каквито и да било законодателни ограничения.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FC7A48" w:rsidRPr="00FC7A48" w:rsidTr="009A7703">
        <w:tc>
          <w:tcPr>
            <w:tcW w:w="5282" w:type="dxa"/>
            <w:shd w:val="clear" w:color="auto" w:fill="C2D69B" w:themeFill="accent3" w:themeFillTint="99"/>
          </w:tcPr>
          <w:p w:rsidR="00FC7A48" w:rsidRPr="00FC7A48" w:rsidRDefault="00FC7A48" w:rsidP="00FC7A48">
            <w:pPr>
              <w:rPr>
                <w:b/>
                <w:lang w:val="bg-BG"/>
              </w:rPr>
            </w:pPr>
            <w:r w:rsidRPr="00FC7A48">
              <w:rPr>
                <w:b/>
                <w:lang w:val="bg-BG"/>
              </w:rPr>
              <w:t>ПОЗИТИВИ НА БИЗНЕСА</w:t>
            </w:r>
          </w:p>
        </w:tc>
        <w:tc>
          <w:tcPr>
            <w:tcW w:w="5282" w:type="dxa"/>
            <w:shd w:val="clear" w:color="auto" w:fill="FABF8F" w:themeFill="accent6" w:themeFillTint="99"/>
          </w:tcPr>
          <w:p w:rsidR="00FC7A48" w:rsidRPr="00FC7A48" w:rsidRDefault="00FC7A48" w:rsidP="00FC7A48">
            <w:pPr>
              <w:rPr>
                <w:b/>
                <w:lang w:val="bg-BG"/>
              </w:rPr>
            </w:pPr>
            <w:r w:rsidRPr="00FC7A48">
              <w:rPr>
                <w:b/>
                <w:lang w:val="bg-BG"/>
              </w:rPr>
              <w:t>НЕГАТИВИ НА БИЗНЕСА</w:t>
            </w:r>
          </w:p>
        </w:tc>
      </w:tr>
      <w:tr w:rsidR="00FC7A48" w:rsidRPr="00FC7A48" w:rsidTr="009A7703">
        <w:tc>
          <w:tcPr>
            <w:tcW w:w="5282" w:type="dxa"/>
            <w:shd w:val="clear" w:color="auto" w:fill="D6E3BC" w:themeFill="accent3" w:themeFillTint="66"/>
          </w:tcPr>
          <w:p w:rsidR="00FC7A48" w:rsidRPr="00FC7A48" w:rsidRDefault="00FC7A48" w:rsidP="00FC7A48">
            <w:pPr>
              <w:rPr>
                <w:b/>
                <w:lang w:val="bg-BG"/>
              </w:rPr>
            </w:pPr>
            <w:r w:rsidRPr="00FC7A48">
              <w:rPr>
                <w:b/>
                <w:lang w:val="bg-BG"/>
              </w:rPr>
              <w:t>СИЛНИ СТРАНИ</w:t>
            </w:r>
          </w:p>
        </w:tc>
        <w:tc>
          <w:tcPr>
            <w:tcW w:w="5282" w:type="dxa"/>
            <w:shd w:val="clear" w:color="auto" w:fill="FDE9D9" w:themeFill="accent6" w:themeFillTint="33"/>
          </w:tcPr>
          <w:p w:rsidR="00FC7A48" w:rsidRPr="00FC7A48" w:rsidRDefault="00FC7A48" w:rsidP="00FC7A48">
            <w:pPr>
              <w:rPr>
                <w:b/>
                <w:lang w:val="bg-BG"/>
              </w:rPr>
            </w:pPr>
            <w:r w:rsidRPr="00FC7A48">
              <w:rPr>
                <w:b/>
                <w:lang w:val="bg-BG"/>
              </w:rPr>
              <w:t>СЛАБИ СТРАНИ</w:t>
            </w:r>
          </w:p>
        </w:tc>
      </w:tr>
      <w:tr w:rsidR="00FC7A48" w:rsidRPr="00FC7A48" w:rsidTr="009A7703">
        <w:tc>
          <w:tcPr>
            <w:tcW w:w="5282" w:type="dxa"/>
          </w:tcPr>
          <w:p w:rsidR="00FC7A48" w:rsidRPr="00FC7A48" w:rsidRDefault="00FC7A48" w:rsidP="00FC7A48">
            <w:pPr>
              <w:rPr>
                <w:lang w:val="bg-BG"/>
              </w:rPr>
            </w:pPr>
            <w:r w:rsidRPr="00FC7A48">
              <w:rPr>
                <w:lang w:val="bg-BG"/>
              </w:rPr>
              <w:t>Постоянно и голямо търсене.</w:t>
            </w:r>
          </w:p>
        </w:tc>
        <w:tc>
          <w:tcPr>
            <w:tcW w:w="5282" w:type="dxa"/>
          </w:tcPr>
          <w:p w:rsidR="00FC7A48" w:rsidRPr="00FC7A48" w:rsidRDefault="00FC7A48" w:rsidP="00FC7A48">
            <w:pPr>
              <w:rPr>
                <w:lang w:val="bg-BG"/>
              </w:rPr>
            </w:pPr>
            <w:r w:rsidRPr="00FC7A48">
              <w:rPr>
                <w:lang w:val="bg-BG"/>
              </w:rPr>
              <w:t>Много високо ниво на конкуренция.</w:t>
            </w:r>
          </w:p>
        </w:tc>
      </w:tr>
      <w:tr w:rsidR="00FC7A48" w:rsidRPr="00FC7A48" w:rsidTr="009A7703">
        <w:tc>
          <w:tcPr>
            <w:tcW w:w="5282" w:type="dxa"/>
          </w:tcPr>
          <w:p w:rsidR="00FC7A48" w:rsidRPr="00FC7A48" w:rsidRDefault="00FC7A48" w:rsidP="00FC7A48">
            <w:pPr>
              <w:rPr>
                <w:lang w:val="bg-BG"/>
              </w:rPr>
            </w:pPr>
            <w:r w:rsidRPr="00FC7A48">
              <w:rPr>
                <w:lang w:val="bg-BG"/>
              </w:rPr>
              <w:t>Отсъствие на законодателни ограничения.</w:t>
            </w:r>
          </w:p>
        </w:tc>
        <w:tc>
          <w:tcPr>
            <w:tcW w:w="5282" w:type="dxa"/>
          </w:tcPr>
          <w:p w:rsidR="00FC7A48" w:rsidRPr="00FC7A48" w:rsidRDefault="00FC7A48" w:rsidP="00FC7A48">
            <w:pPr>
              <w:rPr>
                <w:lang w:val="bg-BG"/>
              </w:rPr>
            </w:pPr>
            <w:r w:rsidRPr="00FC7A48">
              <w:rPr>
                <w:lang w:val="bg-BG"/>
              </w:rPr>
              <w:t>Висока аренда на търговските площи в търговските центрове.</w:t>
            </w:r>
          </w:p>
        </w:tc>
      </w:tr>
      <w:tr w:rsidR="00FC7A48" w:rsidRPr="00FC7A48" w:rsidTr="009A7703">
        <w:tc>
          <w:tcPr>
            <w:tcW w:w="5282" w:type="dxa"/>
          </w:tcPr>
          <w:p w:rsidR="00FC7A48" w:rsidRPr="00FC7A48" w:rsidRDefault="00FC7A48" w:rsidP="00FC7A48">
            <w:pPr>
              <w:rPr>
                <w:lang w:val="bg-BG"/>
              </w:rPr>
            </w:pPr>
            <w:r w:rsidRPr="00FC7A48">
              <w:rPr>
                <w:lang w:val="bg-BG"/>
              </w:rPr>
              <w:t>Отсъствие на особени условия за съхранение и доставки.</w:t>
            </w:r>
          </w:p>
        </w:tc>
        <w:tc>
          <w:tcPr>
            <w:tcW w:w="5282" w:type="dxa"/>
          </w:tcPr>
          <w:p w:rsidR="00FC7A48" w:rsidRPr="00FC7A48" w:rsidRDefault="00FC7A48" w:rsidP="00FC7A48">
            <w:pPr>
              <w:rPr>
                <w:lang w:val="bg-BG"/>
              </w:rPr>
            </w:pPr>
            <w:r w:rsidRPr="00FC7A48">
              <w:rPr>
                <w:lang w:val="bg-BG"/>
              </w:rPr>
              <w:t>Малко търсене в сегмента над средно ниво цени.</w:t>
            </w:r>
          </w:p>
        </w:tc>
      </w:tr>
      <w:tr w:rsidR="00FC7A48" w:rsidRPr="00FC7A48" w:rsidTr="009A7703">
        <w:tc>
          <w:tcPr>
            <w:tcW w:w="5282" w:type="dxa"/>
          </w:tcPr>
          <w:p w:rsidR="00FC7A48" w:rsidRPr="00FC7A48" w:rsidRDefault="00FC7A48" w:rsidP="00FC7A48">
            <w:pPr>
              <w:rPr>
                <w:lang w:val="bg-BG"/>
              </w:rPr>
            </w:pPr>
            <w:r w:rsidRPr="00FC7A48">
              <w:rPr>
                <w:lang w:val="bg-BG"/>
              </w:rPr>
              <w:t>Относителна незаетост на някои нисши в малките градове.</w:t>
            </w:r>
          </w:p>
        </w:tc>
        <w:tc>
          <w:tcPr>
            <w:tcW w:w="5282" w:type="dxa"/>
          </w:tcPr>
          <w:p w:rsidR="00FC7A48" w:rsidRPr="00FC7A48" w:rsidRDefault="00FC7A48" w:rsidP="00FC7A48">
            <w:pPr>
              <w:rPr>
                <w:lang w:val="bg-BG"/>
              </w:rPr>
            </w:pPr>
          </w:p>
        </w:tc>
      </w:tr>
      <w:tr w:rsidR="00FC7A48" w:rsidRPr="00FC7A48" w:rsidTr="009A7703">
        <w:tc>
          <w:tcPr>
            <w:tcW w:w="5282" w:type="dxa"/>
          </w:tcPr>
          <w:p w:rsidR="00FC7A48" w:rsidRPr="00FC7A48" w:rsidRDefault="00FC7A48" w:rsidP="00FC7A48">
            <w:pPr>
              <w:rPr>
                <w:lang w:val="bg-BG"/>
              </w:rPr>
            </w:pPr>
            <w:r w:rsidRPr="00FC7A48">
              <w:rPr>
                <w:lang w:val="bg-BG"/>
              </w:rPr>
              <w:t xml:space="preserve">Една от най-големите надценки на пазара: от 100-150%. </w:t>
            </w:r>
          </w:p>
        </w:tc>
        <w:tc>
          <w:tcPr>
            <w:tcW w:w="5282" w:type="dxa"/>
          </w:tcPr>
          <w:p w:rsidR="00FC7A48" w:rsidRPr="00FC7A48" w:rsidRDefault="00FC7A48" w:rsidP="00FC7A48">
            <w:pPr>
              <w:rPr>
                <w:lang w:val="bg-BG"/>
              </w:rPr>
            </w:pPr>
          </w:p>
        </w:tc>
      </w:tr>
      <w:tr w:rsidR="00FC7A48" w:rsidRPr="00FC7A48" w:rsidTr="009A7703">
        <w:tc>
          <w:tcPr>
            <w:tcW w:w="5282" w:type="dxa"/>
            <w:shd w:val="clear" w:color="auto" w:fill="D6E3BC" w:themeFill="accent3" w:themeFillTint="66"/>
          </w:tcPr>
          <w:p w:rsidR="00FC7A48" w:rsidRPr="00FC7A48" w:rsidRDefault="00FC7A48" w:rsidP="00FC7A48">
            <w:pPr>
              <w:rPr>
                <w:b/>
                <w:lang w:val="bg-BG"/>
              </w:rPr>
            </w:pPr>
            <w:r w:rsidRPr="00FC7A48">
              <w:rPr>
                <w:b/>
                <w:lang w:val="bg-BG"/>
              </w:rPr>
              <w:t>ВЪЗМОЖНОСТИ</w:t>
            </w:r>
          </w:p>
        </w:tc>
        <w:tc>
          <w:tcPr>
            <w:tcW w:w="5282" w:type="dxa"/>
            <w:shd w:val="clear" w:color="auto" w:fill="FDE9D9" w:themeFill="accent6" w:themeFillTint="33"/>
          </w:tcPr>
          <w:p w:rsidR="00FC7A48" w:rsidRPr="00FC7A48" w:rsidRDefault="00FC7A48" w:rsidP="00FC7A48">
            <w:pPr>
              <w:rPr>
                <w:b/>
                <w:lang w:val="bg-BG"/>
              </w:rPr>
            </w:pPr>
            <w:r w:rsidRPr="00FC7A48">
              <w:rPr>
                <w:b/>
                <w:lang w:val="bg-BG"/>
              </w:rPr>
              <w:t>РИСКОВЕ</w:t>
            </w:r>
          </w:p>
        </w:tc>
      </w:tr>
      <w:tr w:rsidR="00FC7A48" w:rsidRPr="00FC7A48" w:rsidTr="009A7703">
        <w:tc>
          <w:tcPr>
            <w:tcW w:w="5282" w:type="dxa"/>
          </w:tcPr>
          <w:p w:rsidR="00FC7A48" w:rsidRPr="00FC7A48" w:rsidRDefault="00FC7A48" w:rsidP="00FC7A48">
            <w:pPr>
              <w:rPr>
                <w:lang w:val="bg-BG"/>
              </w:rPr>
            </w:pPr>
            <w:r w:rsidRPr="00FC7A48">
              <w:rPr>
                <w:lang w:val="bg-BG"/>
              </w:rPr>
              <w:t>Съхраняване на определено търсене, даже в условията на икономическа криза.</w:t>
            </w:r>
          </w:p>
        </w:tc>
        <w:tc>
          <w:tcPr>
            <w:tcW w:w="5282" w:type="dxa"/>
          </w:tcPr>
          <w:p w:rsidR="00FC7A48" w:rsidRPr="00FC7A48" w:rsidRDefault="00FC7A48" w:rsidP="00FC7A48">
            <w:pPr>
              <w:rPr>
                <w:lang w:val="bg-BG"/>
              </w:rPr>
            </w:pPr>
            <w:r w:rsidRPr="00FC7A48">
              <w:rPr>
                <w:lang w:val="bg-BG"/>
              </w:rPr>
              <w:t>Съществено снижение на търсенето в условията на криза на скъпите артикули.</w:t>
            </w:r>
          </w:p>
        </w:tc>
      </w:tr>
      <w:tr w:rsidR="00FC7A48" w:rsidRPr="00FC7A48" w:rsidTr="009A7703">
        <w:tc>
          <w:tcPr>
            <w:tcW w:w="5282" w:type="dxa"/>
          </w:tcPr>
          <w:p w:rsidR="00FC7A48" w:rsidRPr="00FC7A48" w:rsidRDefault="00FC7A48" w:rsidP="00FC7A48">
            <w:pPr>
              <w:rPr>
                <w:lang w:val="bg-BG"/>
              </w:rPr>
            </w:pPr>
            <w:r w:rsidRPr="00FC7A48">
              <w:rPr>
                <w:lang w:val="bg-BG"/>
              </w:rPr>
              <w:t>При ръст на благосъстоянието на населението, се повишава и търсенето на скъпи артикули.</w:t>
            </w:r>
          </w:p>
        </w:tc>
        <w:tc>
          <w:tcPr>
            <w:tcW w:w="5282" w:type="dxa"/>
          </w:tcPr>
          <w:p w:rsidR="00FC7A48" w:rsidRPr="00FC7A48" w:rsidRDefault="00FC7A48" w:rsidP="00FC7A48">
            <w:pPr>
              <w:rPr>
                <w:lang w:val="bg-BG"/>
              </w:rPr>
            </w:pPr>
            <w:r w:rsidRPr="00FC7A48">
              <w:rPr>
                <w:lang w:val="bg-BG"/>
              </w:rPr>
              <w:t>Развитието на търговските центрове в големите и средни градове, повишава нивото на конкуренцията.</w:t>
            </w:r>
          </w:p>
        </w:tc>
      </w:tr>
      <w:tr w:rsidR="00FC7A48" w:rsidRPr="00FC7A48" w:rsidTr="009A7703">
        <w:tc>
          <w:tcPr>
            <w:tcW w:w="5282" w:type="dxa"/>
          </w:tcPr>
          <w:p w:rsidR="00FC7A48" w:rsidRPr="00FC7A48" w:rsidRDefault="00FC7A48" w:rsidP="00FC7A48">
            <w:pPr>
              <w:rPr>
                <w:lang w:val="bg-BG"/>
              </w:rPr>
            </w:pPr>
            <w:r w:rsidRPr="00FC7A48">
              <w:rPr>
                <w:lang w:val="bg-BG"/>
              </w:rPr>
              <w:t>Развитието на търговските центрове в големите и средни градове понижава стойността на арендата.</w:t>
            </w:r>
          </w:p>
        </w:tc>
        <w:tc>
          <w:tcPr>
            <w:tcW w:w="5282" w:type="dxa"/>
          </w:tcPr>
          <w:p w:rsidR="00FC7A48" w:rsidRPr="00FC7A48" w:rsidRDefault="00FC7A48" w:rsidP="00FC7A48">
            <w:pPr>
              <w:rPr>
                <w:lang w:val="bg-BG"/>
              </w:rPr>
            </w:pPr>
          </w:p>
        </w:tc>
      </w:tr>
    </w:tbl>
    <w:p w:rsidR="00FC7A48" w:rsidRPr="00FC7A48" w:rsidRDefault="00FC7A48" w:rsidP="00FC7A48">
      <w:pPr>
        <w:rPr>
          <w:lang w:val="bg-BG"/>
        </w:rPr>
      </w:pPr>
      <w:r w:rsidRPr="00FC7A48">
        <w:rPr>
          <w:lang w:val="bg-BG"/>
        </w:rPr>
        <w:t xml:space="preserve">Според Euromonitor руския пазар в тази област е достатъчно стабилен и бързо се развива. През 2013 г. обемът на този пазар в Русия е възлизал на 2,081 трилиона рубли. Половината от тази сума се пада на дамското облекло – 1,092 трилиона рубли, около една четвърт се пада на мъжкото </w:t>
      </w:r>
      <w:r w:rsidRPr="00FC7A48">
        <w:rPr>
          <w:lang w:val="bg-BG"/>
        </w:rPr>
        <w:lastRenderedPageBreak/>
        <w:t>блекло - около 400 милиарда рубли. Дялът на бельото и детските дрехи е до 135 милиарда рубли, а 270 милиарда рубли - за спортни марки.</w:t>
      </w:r>
    </w:p>
    <w:p w:rsidR="00FC7A48" w:rsidRPr="00FC7A48" w:rsidRDefault="00FC7A48" w:rsidP="00FC7A48">
      <w:pPr>
        <w:rPr>
          <w:lang w:val="bg-BG"/>
        </w:rPr>
      </w:pPr>
      <w:r w:rsidRPr="00FC7A48">
        <w:drawing>
          <wp:inline distT="0" distB="0" distL="0" distR="0" wp14:anchorId="1EE2D573" wp14:editId="7F234E74">
            <wp:extent cx="4572000" cy="2393343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621" cy="239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A48" w:rsidRPr="00FC7A48" w:rsidRDefault="00FC7A48" w:rsidP="00FC7A48">
      <w:pPr>
        <w:rPr>
          <w:i/>
          <w:u w:val="single"/>
          <w:lang w:val="bg-BG"/>
        </w:rPr>
      </w:pPr>
      <w:r w:rsidRPr="00FC7A48">
        <w:rPr>
          <w:i/>
          <w:u w:val="single"/>
          <w:lang w:val="bg-BG"/>
        </w:rPr>
        <w:t>Ценови предпочитания на населението при покупка на дрехи</w:t>
      </w:r>
    </w:p>
    <w:p w:rsidR="00FC7A48" w:rsidRPr="00FC7A48" w:rsidRDefault="00FC7A48" w:rsidP="00FC7A48">
      <w:pPr>
        <w:rPr>
          <w:lang w:val="bg-BG"/>
        </w:rPr>
      </w:pPr>
      <w:r w:rsidRPr="00FC7A48">
        <w:drawing>
          <wp:inline distT="0" distB="0" distL="0" distR="0" wp14:anchorId="0885A265" wp14:editId="09B39F89">
            <wp:extent cx="4616450" cy="1898650"/>
            <wp:effectExtent l="0" t="0" r="0" b="63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7A48" w:rsidRPr="00FC7A48" w:rsidRDefault="00FC7A48" w:rsidP="00FC7A48">
      <w:pPr>
        <w:rPr>
          <w:lang w:val="bg-BG"/>
        </w:rPr>
      </w:pPr>
      <w:r w:rsidRPr="00FC7A48">
        <w:rPr>
          <w:lang w:val="bg-BG"/>
        </w:rPr>
        <w:t>Най-популярните места за покупка на дрехи в Русия са веригите магазини, чиито марки са добре познати. В тях купувачите винаги могат да намерят съвременни стоки при средна цена и приемливо качество. Други търговски обекти се посещават от почти два пъти по малко хора, а пазарите, които някога са били най-любимото място за закупуване на дрехи, са изместени на второ място. В същото време, модните бутици продължават да заемат последно място в списъка на търсене.</w:t>
      </w:r>
    </w:p>
    <w:p w:rsidR="00FC7A48" w:rsidRPr="00FC7A48" w:rsidRDefault="00FC7A48" w:rsidP="00FC7A48">
      <w:pPr>
        <w:rPr>
          <w:i/>
          <w:u w:val="single"/>
          <w:lang w:val="bg-BG"/>
        </w:rPr>
      </w:pPr>
      <w:r w:rsidRPr="00FC7A48">
        <w:rPr>
          <w:i/>
          <w:u w:val="single"/>
          <w:lang w:val="bg-BG"/>
        </w:rPr>
        <w:t>Основни критерии при избора на дрехи</w:t>
      </w:r>
    </w:p>
    <w:p w:rsidR="00FC7A48" w:rsidRPr="00FC7A48" w:rsidRDefault="00FC7A48" w:rsidP="00FC7A48">
      <w:pPr>
        <w:rPr>
          <w:lang w:val="bg-BG"/>
        </w:rPr>
      </w:pPr>
      <w:r w:rsidRPr="00FC7A48">
        <w:rPr>
          <w:b/>
        </w:rPr>
        <w:drawing>
          <wp:inline distT="0" distB="0" distL="0" distR="0" wp14:anchorId="4AFC1001" wp14:editId="42FEC9E9">
            <wp:extent cx="4524293" cy="189241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7A48" w:rsidRPr="00FC7A48" w:rsidRDefault="00FC7A48" w:rsidP="00FC7A48">
      <w:pPr>
        <w:rPr>
          <w:i/>
          <w:lang w:val="bg-BG"/>
        </w:rPr>
      </w:pPr>
      <w:r w:rsidRPr="00FC7A48">
        <w:rPr>
          <w:i/>
          <w:lang w:val="bg-BG"/>
        </w:rPr>
        <w:lastRenderedPageBreak/>
        <w:t>Бизнес в сферата на облеклото: да бъде или да не бъде?</w:t>
      </w:r>
    </w:p>
    <w:p w:rsidR="009C608A" w:rsidRPr="009C608A" w:rsidRDefault="00FC7A48" w:rsidP="00FC7A48">
      <w:r w:rsidRPr="00FC7A48">
        <w:rPr>
          <w:lang w:val="bg-BG"/>
        </w:rPr>
        <w:t>След оценка на различните параметри на бизнеса в сферата на търговия с дрехи в Русия, може да се стигне до извода, че този пазар е доста стабилен и интересен, освен това, в близко бъдеще е малко вероятно да има значителни изменения. Въпреки това, за да се отвори магазин за дрехи се изисква сериозно проучване на пазара на избраната територия: специфичните нужди на населението, конкуренцията, способността да се предложи нещо ново, по-различно от другите доставчици. Но високи печалби и, следователно бърза възвращаемост не може да се очаква. Пазарът за дрехи е стабилен, но не активен „механизъм". Предприемач, който инвестира в този бизнес, може да стане заложник на собствения бизнес: за да си възстанови разходите, магазинът трябва да работи продължително време. Ако затвори търговската точка по-рано от две години, има вероятност да не си възвърне първоначалните инвестиции. Така че, този вариант е за опитни бизнесмени с дълъг стаж, за които парите за откриването не са последните и разполага с допълнителен източник на доходи. В същото време, този отрасъл може да се счита за добра инвестиция за дългосрочно съхранение на средствата.</w:t>
      </w:r>
      <w:r w:rsidR="009C608A" w:rsidRPr="009C608A">
        <w:t xml:space="preserve">  </w:t>
      </w:r>
    </w:p>
    <w:bookmarkStart w:id="0" w:name="_GoBack"/>
    <w:bookmarkEnd w:id="0"/>
    <w:p w:rsidR="005D748E" w:rsidRDefault="00FC7A48" w:rsidP="00FC7A48">
      <w:r w:rsidRPr="00FC7A48">
        <w:fldChar w:fldCharType="begin"/>
      </w:r>
      <w:r w:rsidRPr="00FC7A48">
        <w:instrText xml:space="preserve"> HYPERLINK "http://www.beboss.ru/" </w:instrText>
      </w:r>
      <w:r w:rsidRPr="00FC7A48">
        <w:fldChar w:fldCharType="separate"/>
      </w:r>
      <w:r w:rsidRPr="00FC7A48">
        <w:rPr>
          <w:rStyle w:val="a4"/>
          <w:lang w:val="bg-BG"/>
        </w:rPr>
        <w:t>http://www.beboss.ru/</w:t>
      </w:r>
      <w:r w:rsidRPr="00FC7A48">
        <w:fldChar w:fldCharType="end"/>
      </w:r>
    </w:p>
    <w:sectPr w:rsidR="005D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BC"/>
    <w:rsid w:val="005D748E"/>
    <w:rsid w:val="009C608A"/>
    <w:rsid w:val="00BE6EBC"/>
    <w:rsid w:val="00FC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7A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7A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ru/url?sa=i&amp;rct=j&amp;q=&amp;esrc=s&amp;source=images&amp;cd=&amp;cad=rja&amp;uact=8&amp;ved=0CAcQjRw&amp;url=http://vk.com/topic-4829858_29070067&amp;ei=YBHCVJhn5KfKA_CCgZAB&amp;bvm=bv.84349003,d.bGQ&amp;psig=AFQjCNEZTqI-xOxZkPFxQN7gTnhrX7l-2w&amp;ust=1422090761093751" TargetMode="Externa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1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</c:spPr>
          </c:dPt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среден клас</c:v>
                </c:pt>
                <c:pt idx="1">
                  <c:v>иконом клас</c:v>
                </c:pt>
                <c:pt idx="2">
                  <c:v>прет-а-порте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0.89</c:v>
                </c:pt>
                <c:pt idx="1">
                  <c:v>7.0000000000000007E-2</c:v>
                </c:pt>
                <c:pt idx="2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chemeClr val="tx2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0.71578813065033542"/>
          <c:y val="0.18998250218722659"/>
          <c:w val="0.25874890638670167"/>
          <c:h val="0.27082833395825523"/>
        </c:manualLayout>
      </c:layout>
      <c:overlay val="0"/>
      <c:spPr>
        <a:solidFill>
          <a:schemeClr val="tx2">
            <a:lumMod val="20000"/>
            <a:lumOff val="80000"/>
          </a:schemeClr>
        </a:solidFill>
      </c:spPr>
    </c:legend>
    <c:plotVisOnly val="1"/>
    <c:dispBlanksAs val="gap"/>
    <c:showDLblsOverMax val="0"/>
  </c:chart>
  <c:spPr>
    <a:solidFill>
      <a:schemeClr val="tx2">
        <a:lumMod val="20000"/>
        <a:lumOff val="80000"/>
      </a:schemeClr>
    </a:solidFill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6"/>
          <c:dPt>
            <c:idx val="0"/>
            <c:bubble3D val="0"/>
            <c:explosion val="7"/>
          </c:dPt>
          <c:dPt>
            <c:idx val="2"/>
            <c:bubble3D val="0"/>
            <c:spPr>
              <a:ln>
                <a:noFill/>
              </a:ln>
            </c:spPr>
          </c:dPt>
          <c:dLbls>
            <c:txPr>
              <a:bodyPr/>
              <a:lstStyle/>
              <a:p>
                <a:pPr>
                  <a:defRPr b="1"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Цена</c:v>
                </c:pt>
                <c:pt idx="1">
                  <c:v>Удобство</c:v>
                </c:pt>
                <c:pt idx="2">
                  <c:v>Дизайн</c:v>
                </c:pt>
                <c:pt idx="3">
                  <c:v>Други фактори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0.48</c:v>
                </c:pt>
                <c:pt idx="1">
                  <c:v>0.2</c:v>
                </c:pt>
                <c:pt idx="2">
                  <c:v>0.12</c:v>
                </c:pt>
                <c:pt idx="3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953813065033543"/>
          <c:y val="0.10648481439820022"/>
          <c:w val="0.23785254115962778"/>
          <c:h val="0.44375247572581034"/>
        </c:manualLayout>
      </c:layout>
      <c:overlay val="0"/>
    </c:legend>
    <c:plotVisOnly val="1"/>
    <c:dispBlanksAs val="gap"/>
    <c:showDLblsOverMax val="0"/>
  </c:chart>
  <c:spPr>
    <a:solidFill>
      <a:schemeClr val="tx2">
        <a:lumMod val="20000"/>
        <a:lumOff val="80000"/>
      </a:schemeClr>
    </a:solidFill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2015-02-04T10:13:00Z</dcterms:created>
  <dcterms:modified xsi:type="dcterms:W3CDTF">2015-02-04T10:17:00Z</dcterms:modified>
</cp:coreProperties>
</file>