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4B" w:rsidRDefault="00226D4B" w:rsidP="00226D4B">
      <w:pPr>
        <w:pStyle w:val="a3"/>
        <w:spacing w:after="0"/>
        <w:jc w:val="both"/>
        <w:rPr>
          <w:rFonts w:ascii="Verdana" w:hAnsi="Verdana"/>
          <w:b/>
          <w:i/>
          <w:sz w:val="20"/>
          <w:szCs w:val="20"/>
          <w:lang w:val="bg-BG"/>
        </w:rPr>
      </w:pPr>
    </w:p>
    <w:p w:rsidR="00226D4B" w:rsidRDefault="00226D4B" w:rsidP="00226D4B">
      <w:pPr>
        <w:jc w:val="center"/>
        <w:rPr>
          <w:rStyle w:val="hps"/>
          <w:rFonts w:ascii="Verdana" w:hAnsi="Verdana"/>
          <w:b/>
          <w:sz w:val="20"/>
          <w:szCs w:val="20"/>
          <w:lang w:val="bg-BG"/>
        </w:rPr>
      </w:pPr>
    </w:p>
    <w:p w:rsidR="00226D4B" w:rsidRDefault="00226D4B" w:rsidP="00226D4B">
      <w:pPr>
        <w:spacing w:after="0" w:line="240" w:lineRule="auto"/>
        <w:jc w:val="center"/>
        <w:rPr>
          <w:rFonts w:ascii="Verdana" w:eastAsia="Times New Roman" w:hAnsi="Verdana" w:cs="Times New Roman"/>
          <w:b/>
          <w:sz w:val="20"/>
          <w:szCs w:val="20"/>
          <w:lang w:val="bg-BG" w:eastAsia="ru-RU"/>
        </w:rPr>
      </w:pPr>
      <w:r w:rsidRPr="00EA32F8">
        <w:rPr>
          <w:rFonts w:ascii="Times New Roman" w:eastAsia="Times New Roman" w:hAnsi="Times New Roman" w:cs="Times New Roman"/>
          <w:noProof/>
          <w:color w:val="0000FF"/>
          <w:sz w:val="24"/>
          <w:szCs w:val="24"/>
          <w:bdr w:val="none" w:sz="0" w:space="0" w:color="auto" w:frame="1"/>
          <w:lang w:eastAsia="ru-RU"/>
        </w:rPr>
        <w:drawing>
          <wp:anchor distT="0" distB="0" distL="114300" distR="114300" simplePos="0" relativeHeight="251659264" behindDoc="0" locked="0" layoutInCell="1" allowOverlap="1" wp14:anchorId="6A00C9DC" wp14:editId="3B4CDC4E">
            <wp:simplePos x="0" y="0"/>
            <wp:positionH relativeFrom="column">
              <wp:posOffset>-635</wp:posOffset>
            </wp:positionH>
            <wp:positionV relativeFrom="paragraph">
              <wp:posOffset>-1270</wp:posOffset>
            </wp:positionV>
            <wp:extent cx="2203450" cy="1242060"/>
            <wp:effectExtent l="0" t="0" r="6350" b="0"/>
            <wp:wrapSquare wrapText="bothSides"/>
            <wp:docPr id="8" name="irc_mi" descr="http://ria-m.tv/images/news/2015/04/3198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ia-m.tv/images/news/2015/04/3198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345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2F8">
        <w:rPr>
          <w:rFonts w:ascii="Verdana" w:eastAsia="Times New Roman" w:hAnsi="Verdana" w:cs="Times New Roman"/>
          <w:b/>
          <w:sz w:val="20"/>
          <w:szCs w:val="20"/>
          <w:lang w:val="bg-BG" w:eastAsia="ru-RU"/>
        </w:rPr>
        <w:t>ОБЩ ПАЗАР НА ЛЕКАРСТВА И МЕДИЦИНСКИ ИЗДЕЛИЯ В ЕВРАЗИЙСКИЯ ИКОНОМИЧЕСКИ СЪЮЗ (ЕАИС</w:t>
      </w:r>
      <w:r>
        <w:rPr>
          <w:rFonts w:ascii="Verdana" w:eastAsia="Times New Roman" w:hAnsi="Verdana" w:cs="Times New Roman"/>
          <w:b/>
          <w:sz w:val="20"/>
          <w:szCs w:val="20"/>
          <w:lang w:val="bg-BG" w:eastAsia="ru-RU"/>
        </w:rPr>
        <w:t>)</w:t>
      </w:r>
    </w:p>
    <w:p w:rsidR="00226D4B" w:rsidRDefault="00226D4B" w:rsidP="00226D4B">
      <w:pPr>
        <w:spacing w:after="0"/>
        <w:ind w:firstLine="708"/>
        <w:jc w:val="both"/>
        <w:rPr>
          <w:rFonts w:ascii="Verdana" w:eastAsia="Times New Roman" w:hAnsi="Verdana" w:cs="Times New Roman"/>
          <w:sz w:val="20"/>
          <w:szCs w:val="20"/>
          <w:lang w:val="bg-BG" w:eastAsia="ru-RU"/>
        </w:rPr>
      </w:pPr>
    </w:p>
    <w:p w:rsidR="00226D4B" w:rsidRPr="00EA32F8" w:rsidRDefault="00226D4B" w:rsidP="00226D4B">
      <w:pPr>
        <w:spacing w:after="0"/>
        <w:ind w:firstLine="708"/>
        <w:jc w:val="both"/>
        <w:rPr>
          <w:rFonts w:ascii="Verdana" w:eastAsia="Times New Roman" w:hAnsi="Verdana" w:cs="Times New Roman"/>
          <w:sz w:val="20"/>
          <w:szCs w:val="20"/>
          <w:lang w:val="bg-BG" w:eastAsia="ru-RU"/>
        </w:rPr>
      </w:pPr>
      <w:r w:rsidRPr="00EA32F8">
        <w:rPr>
          <w:rFonts w:ascii="Verdana" w:eastAsia="Times New Roman" w:hAnsi="Verdana" w:cs="Times New Roman"/>
          <w:sz w:val="20"/>
          <w:szCs w:val="20"/>
          <w:lang w:val="bg-BG" w:eastAsia="ru-RU"/>
        </w:rPr>
        <w:t>От 01 януари, 2016 г. ще започне да функционира един</w:t>
      </w:r>
      <w:r>
        <w:rPr>
          <w:rFonts w:ascii="Verdana" w:eastAsia="Times New Roman" w:hAnsi="Verdana" w:cs="Times New Roman"/>
          <w:sz w:val="20"/>
          <w:szCs w:val="20"/>
          <w:lang w:val="bg-BG" w:eastAsia="ru-RU"/>
        </w:rPr>
        <w:t>ен</w:t>
      </w:r>
      <w:r w:rsidRPr="00EA32F8">
        <w:rPr>
          <w:rFonts w:ascii="Verdana" w:eastAsia="Times New Roman" w:hAnsi="Verdana" w:cs="Times New Roman"/>
          <w:sz w:val="20"/>
          <w:szCs w:val="20"/>
          <w:lang w:val="bg-BG" w:eastAsia="ru-RU"/>
        </w:rPr>
        <w:t xml:space="preserve"> пазар за лекарства и медицински изделия на Евразийския икономически съюз (ЕАИС). През 2014 г. бяха приети съглашения за общи принципи и правила за тяхното </w:t>
      </w:r>
      <w:r>
        <w:rPr>
          <w:rFonts w:ascii="Verdana" w:eastAsia="Times New Roman" w:hAnsi="Verdana" w:cs="Times New Roman"/>
          <w:sz w:val="20"/>
          <w:szCs w:val="20"/>
          <w:lang w:val="bg-BG" w:eastAsia="ru-RU"/>
        </w:rPr>
        <w:t xml:space="preserve">свободно </w:t>
      </w:r>
      <w:r w:rsidRPr="00EA32F8">
        <w:rPr>
          <w:rFonts w:ascii="Verdana" w:eastAsia="Times New Roman" w:hAnsi="Verdana" w:cs="Times New Roman"/>
          <w:sz w:val="20"/>
          <w:szCs w:val="20"/>
          <w:lang w:val="bg-BG" w:eastAsia="ru-RU"/>
        </w:rPr>
        <w:t>обръщение</w:t>
      </w:r>
      <w:r>
        <w:rPr>
          <w:rFonts w:ascii="Verdana" w:eastAsia="Times New Roman" w:hAnsi="Verdana" w:cs="Times New Roman"/>
          <w:sz w:val="20"/>
          <w:szCs w:val="20"/>
          <w:lang w:val="bg-BG" w:eastAsia="ru-RU"/>
        </w:rPr>
        <w:t xml:space="preserve"> в държавите-членки на съюза</w:t>
      </w:r>
      <w:r w:rsidRPr="00EA32F8">
        <w:rPr>
          <w:rFonts w:ascii="Verdana" w:eastAsia="Times New Roman" w:hAnsi="Verdana" w:cs="Times New Roman"/>
          <w:sz w:val="20"/>
          <w:szCs w:val="20"/>
          <w:lang w:val="bg-BG" w:eastAsia="ru-RU"/>
        </w:rPr>
        <w:t xml:space="preserve">. До края на годината ще бъдат приети още 25 нормативни документа за фармацевтичния пазар и 15 </w:t>
      </w:r>
      <w:r>
        <w:rPr>
          <w:rFonts w:ascii="Verdana" w:eastAsia="Times New Roman" w:hAnsi="Verdana" w:cs="Times New Roman"/>
          <w:sz w:val="20"/>
          <w:szCs w:val="20"/>
          <w:lang w:val="bg-BG" w:eastAsia="ru-RU"/>
        </w:rPr>
        <w:t xml:space="preserve">- </w:t>
      </w:r>
      <w:r w:rsidRPr="00EA32F8">
        <w:rPr>
          <w:rFonts w:ascii="Verdana" w:eastAsia="Times New Roman" w:hAnsi="Verdana" w:cs="Times New Roman"/>
          <w:sz w:val="20"/>
          <w:szCs w:val="20"/>
          <w:lang w:val="bg-BG" w:eastAsia="ru-RU"/>
        </w:rPr>
        <w:t>за медицински</w:t>
      </w:r>
      <w:r>
        <w:rPr>
          <w:rFonts w:ascii="Verdana" w:eastAsia="Times New Roman" w:hAnsi="Verdana" w:cs="Times New Roman"/>
          <w:sz w:val="20"/>
          <w:szCs w:val="20"/>
          <w:lang w:val="bg-BG" w:eastAsia="ru-RU"/>
        </w:rPr>
        <w:t>те</w:t>
      </w:r>
      <w:r w:rsidRPr="00EA32F8">
        <w:rPr>
          <w:rFonts w:ascii="Verdana" w:eastAsia="Times New Roman" w:hAnsi="Verdana" w:cs="Times New Roman"/>
          <w:sz w:val="20"/>
          <w:szCs w:val="20"/>
          <w:lang w:val="bg-BG" w:eastAsia="ru-RU"/>
        </w:rPr>
        <w:t xml:space="preserve"> изделия. Координацията и хармонизацията </w:t>
      </w:r>
      <w:r>
        <w:rPr>
          <w:rFonts w:ascii="Verdana" w:eastAsia="Times New Roman" w:hAnsi="Verdana" w:cs="Times New Roman"/>
          <w:sz w:val="20"/>
          <w:szCs w:val="20"/>
          <w:lang w:val="bg-BG" w:eastAsia="ru-RU"/>
        </w:rPr>
        <w:t>в</w:t>
      </w:r>
      <w:r w:rsidRPr="00EA32F8">
        <w:rPr>
          <w:rFonts w:ascii="Verdana" w:eastAsia="Times New Roman" w:hAnsi="Verdana" w:cs="Times New Roman"/>
          <w:sz w:val="20"/>
          <w:szCs w:val="20"/>
          <w:lang w:val="bg-BG" w:eastAsia="ru-RU"/>
        </w:rPr>
        <w:t xml:space="preserve"> регулирането ще доведе до намаляване на съществуващите административни бариери в търговията.</w:t>
      </w:r>
    </w:p>
    <w:p w:rsidR="00226D4B" w:rsidRDefault="00226D4B" w:rsidP="00226D4B">
      <w:pPr>
        <w:spacing w:after="0"/>
        <w:ind w:firstLine="708"/>
        <w:jc w:val="both"/>
        <w:rPr>
          <w:rFonts w:ascii="Verdana" w:eastAsia="Times New Roman" w:hAnsi="Verdana" w:cs="Times New Roman"/>
          <w:sz w:val="20"/>
          <w:szCs w:val="20"/>
          <w:lang w:val="bg-BG" w:eastAsia="ru-RU"/>
        </w:rPr>
      </w:pPr>
      <w:r w:rsidRPr="00EA32F8">
        <w:rPr>
          <w:rFonts w:ascii="Verdana" w:eastAsia="Times New Roman" w:hAnsi="Verdana" w:cs="Times New Roman"/>
          <w:sz w:val="20"/>
          <w:szCs w:val="20"/>
          <w:lang w:val="bg-BG" w:eastAsia="ru-RU"/>
        </w:rPr>
        <w:t>Като цяло, всички проекти на нормативни актове са вече разработени, като някои от тях са във по-висока степен на готовност, други - в стадии на съгласуване.</w:t>
      </w:r>
    </w:p>
    <w:p w:rsidR="00226D4B" w:rsidRDefault="00226D4B" w:rsidP="00226D4B">
      <w:pPr>
        <w:spacing w:after="0"/>
        <w:ind w:firstLine="708"/>
        <w:jc w:val="both"/>
        <w:rPr>
          <w:rFonts w:ascii="Verdana" w:eastAsia="Times New Roman" w:hAnsi="Verdana" w:cs="Times New Roman"/>
          <w:sz w:val="20"/>
          <w:szCs w:val="20"/>
          <w:lang w:val="bg-BG" w:eastAsia="ru-RU"/>
        </w:rPr>
      </w:pPr>
      <w:r w:rsidRPr="00400195">
        <w:rPr>
          <w:rFonts w:ascii="Verdana" w:eastAsia="Times New Roman" w:hAnsi="Verdana" w:cs="Times New Roman"/>
          <w:sz w:val="20"/>
          <w:szCs w:val="20"/>
          <w:lang w:val="bg-BG" w:eastAsia="ru-RU"/>
        </w:rPr>
        <w:t xml:space="preserve">Подготвят се нормативни актове, регламентиращи регистрацията и експертизата на лекарствените средства, провеждането на фармацевтични инспекции, изследването на </w:t>
      </w:r>
      <w:proofErr w:type="spellStart"/>
      <w:r w:rsidRPr="00400195">
        <w:rPr>
          <w:rFonts w:ascii="Verdana" w:eastAsia="Times New Roman" w:hAnsi="Verdana" w:cs="Times New Roman"/>
          <w:sz w:val="20"/>
          <w:szCs w:val="20"/>
          <w:lang w:val="bg-BG" w:eastAsia="ru-RU"/>
        </w:rPr>
        <w:t>биоеквивалентността</w:t>
      </w:r>
      <w:proofErr w:type="spellEnd"/>
      <w:r w:rsidRPr="00400195">
        <w:rPr>
          <w:rFonts w:ascii="Verdana" w:eastAsia="Times New Roman" w:hAnsi="Verdana" w:cs="Times New Roman"/>
          <w:sz w:val="20"/>
          <w:szCs w:val="20"/>
          <w:lang w:val="bg-BG" w:eastAsia="ru-RU"/>
        </w:rPr>
        <w:t xml:space="preserve"> на генеричните лекарства, изследването на биологичните лекарствени средства и други. Освен това, в рамките на Евразийската икономическа комисия (ЕАИК) ще функционират </w:t>
      </w:r>
      <w:proofErr w:type="spellStart"/>
      <w:r w:rsidRPr="00400195">
        <w:rPr>
          <w:rFonts w:ascii="Verdana" w:eastAsia="Times New Roman" w:hAnsi="Verdana" w:cs="Times New Roman"/>
          <w:sz w:val="20"/>
          <w:szCs w:val="20"/>
          <w:lang w:val="bg-BG" w:eastAsia="ru-RU"/>
        </w:rPr>
        <w:t>Фармакопеен</w:t>
      </w:r>
      <w:proofErr w:type="spellEnd"/>
      <w:r w:rsidRPr="00400195">
        <w:rPr>
          <w:rFonts w:ascii="Verdana" w:eastAsia="Times New Roman" w:hAnsi="Verdana" w:cs="Times New Roman"/>
          <w:sz w:val="20"/>
          <w:szCs w:val="20"/>
          <w:lang w:val="bg-BG" w:eastAsia="ru-RU"/>
        </w:rPr>
        <w:t xml:space="preserve"> и Експертен комитет, чиято дейност също се регламентира от нормативни актове на комисията. Отделни актове ще регулират информационното взаимодействие, в рамките на което ще бъдат създадени и въведени регистри и бази данни, като част от единна информационна система, която ще включва информация з</w:t>
      </w:r>
      <w:r>
        <w:rPr>
          <w:rFonts w:ascii="Verdana" w:eastAsia="Times New Roman" w:hAnsi="Verdana" w:cs="Times New Roman"/>
          <w:sz w:val="20"/>
          <w:szCs w:val="20"/>
          <w:lang w:val="bg-BG" w:eastAsia="ru-RU"/>
        </w:rPr>
        <w:t>а лекарствата на всички държави-</w:t>
      </w:r>
      <w:r w:rsidRPr="00400195">
        <w:rPr>
          <w:rFonts w:ascii="Verdana" w:eastAsia="Times New Roman" w:hAnsi="Verdana" w:cs="Times New Roman"/>
          <w:sz w:val="20"/>
          <w:szCs w:val="20"/>
          <w:lang w:val="bg-BG" w:eastAsia="ru-RU"/>
        </w:rPr>
        <w:t>членки на ЕАИС.</w:t>
      </w:r>
      <w:r>
        <w:rPr>
          <w:rFonts w:ascii="Verdana" w:eastAsia="Times New Roman" w:hAnsi="Verdana" w:cs="Times New Roman"/>
          <w:sz w:val="20"/>
          <w:szCs w:val="20"/>
          <w:lang w:val="bg-BG" w:eastAsia="ru-RU"/>
        </w:rPr>
        <w:t xml:space="preserve"> </w:t>
      </w:r>
    </w:p>
    <w:p w:rsidR="00226D4B" w:rsidRDefault="00226D4B" w:rsidP="00226D4B">
      <w:pPr>
        <w:spacing w:after="0"/>
        <w:ind w:firstLine="708"/>
        <w:jc w:val="both"/>
        <w:rPr>
          <w:rFonts w:ascii="Verdana" w:eastAsia="Times New Roman" w:hAnsi="Verdana" w:cs="Times New Roman"/>
          <w:sz w:val="20"/>
          <w:szCs w:val="20"/>
          <w:lang w:val="bg-BG" w:eastAsia="ru-RU"/>
        </w:rPr>
      </w:pPr>
      <w:r w:rsidRPr="00B14369">
        <w:rPr>
          <w:rFonts w:ascii="Verdana" w:eastAsia="Times New Roman" w:hAnsi="Verdana" w:cs="Times New Roman"/>
          <w:sz w:val="20"/>
          <w:szCs w:val="20"/>
          <w:lang w:val="bg-BG" w:eastAsia="ru-RU"/>
        </w:rPr>
        <w:t>40 нормативни документи са необходими за общия пазар на лекарства и медицински изделия.</w:t>
      </w:r>
      <w:r>
        <w:rPr>
          <w:rFonts w:ascii="Verdana" w:eastAsia="Times New Roman" w:hAnsi="Verdana" w:cs="Times New Roman"/>
          <w:sz w:val="20"/>
          <w:szCs w:val="20"/>
          <w:lang w:val="bg-BG" w:eastAsia="ru-RU"/>
        </w:rPr>
        <w:t xml:space="preserve"> В допълнение </w:t>
      </w:r>
      <w:r w:rsidRPr="00400195">
        <w:rPr>
          <w:rFonts w:ascii="Verdana" w:eastAsia="Times New Roman" w:hAnsi="Verdana" w:cs="Times New Roman"/>
          <w:sz w:val="20"/>
          <w:szCs w:val="20"/>
          <w:lang w:val="bg-BG" w:eastAsia="ru-RU"/>
        </w:rPr>
        <w:t xml:space="preserve">към подготвената система за добра практика в системата за фармакологична бдителност (GVP), добра производствена практика (GMP), добра лабораторна практика (GLP), добра клинична практика (GCP) и добри дистрибуторски практики (GDP) е разработена концепция за хармонизация на националните фармакопеи на членовете на Съюза. </w:t>
      </w:r>
      <w:r>
        <w:rPr>
          <w:rFonts w:ascii="Verdana" w:eastAsia="Times New Roman" w:hAnsi="Verdana" w:cs="Times New Roman"/>
          <w:sz w:val="20"/>
          <w:szCs w:val="20"/>
          <w:lang w:val="bg-BG" w:eastAsia="ru-RU"/>
        </w:rPr>
        <w:t>П</w:t>
      </w:r>
      <w:r w:rsidRPr="00400195">
        <w:rPr>
          <w:rFonts w:ascii="Verdana" w:eastAsia="Times New Roman" w:hAnsi="Verdana" w:cs="Times New Roman"/>
          <w:sz w:val="20"/>
          <w:szCs w:val="20"/>
          <w:lang w:val="bg-BG" w:eastAsia="ru-RU"/>
        </w:rPr>
        <w:t xml:space="preserve">одготвен </w:t>
      </w:r>
      <w:r>
        <w:rPr>
          <w:rFonts w:ascii="Verdana" w:eastAsia="Times New Roman" w:hAnsi="Verdana" w:cs="Times New Roman"/>
          <w:sz w:val="20"/>
          <w:szCs w:val="20"/>
          <w:lang w:val="bg-BG" w:eastAsia="ru-RU"/>
        </w:rPr>
        <w:t xml:space="preserve">е </w:t>
      </w:r>
      <w:r w:rsidRPr="00400195">
        <w:rPr>
          <w:rFonts w:ascii="Verdana" w:eastAsia="Times New Roman" w:hAnsi="Verdana" w:cs="Times New Roman"/>
          <w:sz w:val="20"/>
          <w:szCs w:val="20"/>
          <w:lang w:val="bg-BG" w:eastAsia="ru-RU"/>
        </w:rPr>
        <w:t>документ за номенклатурата на лекарствените форми, в който са изброени не само възможните номенклатурни позиции за производител</w:t>
      </w:r>
      <w:r>
        <w:rPr>
          <w:rFonts w:ascii="Verdana" w:eastAsia="Times New Roman" w:hAnsi="Verdana" w:cs="Times New Roman"/>
          <w:sz w:val="20"/>
          <w:szCs w:val="20"/>
          <w:lang w:val="bg-BG" w:eastAsia="ru-RU"/>
        </w:rPr>
        <w:t>ите</w:t>
      </w:r>
      <w:r w:rsidRPr="00400195">
        <w:rPr>
          <w:rFonts w:ascii="Verdana" w:eastAsia="Times New Roman" w:hAnsi="Verdana" w:cs="Times New Roman"/>
          <w:sz w:val="20"/>
          <w:szCs w:val="20"/>
          <w:lang w:val="bg-BG" w:eastAsia="ru-RU"/>
        </w:rPr>
        <w:t xml:space="preserve"> на лекарствени средства, но са дадени и ясни определения за различните видовете лекарствени форми, подготвена е и процедура за сертифициране на лицата, упълномощени от производителите на лекарства.</w:t>
      </w:r>
    </w:p>
    <w:p w:rsidR="00226D4B" w:rsidRDefault="00226D4B" w:rsidP="00226D4B">
      <w:pPr>
        <w:spacing w:after="0"/>
        <w:ind w:firstLine="708"/>
        <w:jc w:val="both"/>
        <w:rPr>
          <w:rFonts w:ascii="Verdana" w:eastAsia="Times New Roman" w:hAnsi="Verdana" w:cs="Times New Roman"/>
          <w:sz w:val="20"/>
          <w:szCs w:val="20"/>
          <w:lang w:val="bg-BG" w:eastAsia="ru-RU"/>
        </w:rPr>
      </w:pPr>
      <w:r w:rsidRPr="00400195">
        <w:rPr>
          <w:rFonts w:ascii="Verdana" w:eastAsia="Times New Roman" w:hAnsi="Verdana" w:cs="Times New Roman"/>
          <w:sz w:val="20"/>
          <w:szCs w:val="20"/>
          <w:lang w:val="bg-BG" w:eastAsia="ru-RU"/>
        </w:rPr>
        <w:t xml:space="preserve">В голяма степен на готовност са документи, регламентиращи дейността на фармацевтичните инспекторати, правилата за изследване на </w:t>
      </w:r>
      <w:proofErr w:type="spellStart"/>
      <w:r w:rsidRPr="00400195">
        <w:rPr>
          <w:rFonts w:ascii="Verdana" w:eastAsia="Times New Roman" w:hAnsi="Verdana" w:cs="Times New Roman"/>
          <w:sz w:val="20"/>
          <w:szCs w:val="20"/>
          <w:lang w:val="bg-BG" w:eastAsia="ru-RU"/>
        </w:rPr>
        <w:t>биоеквивалентност</w:t>
      </w:r>
      <w:proofErr w:type="spellEnd"/>
      <w:r w:rsidRPr="00400195">
        <w:rPr>
          <w:rFonts w:ascii="Verdana" w:eastAsia="Times New Roman" w:hAnsi="Verdana" w:cs="Times New Roman"/>
          <w:sz w:val="20"/>
          <w:szCs w:val="20"/>
          <w:lang w:val="bg-BG" w:eastAsia="ru-RU"/>
        </w:rPr>
        <w:t xml:space="preserve"> на генеричните лекарства, изискванията </w:t>
      </w:r>
      <w:r>
        <w:rPr>
          <w:rFonts w:ascii="Verdana" w:eastAsia="Times New Roman" w:hAnsi="Verdana" w:cs="Times New Roman"/>
          <w:sz w:val="20"/>
          <w:szCs w:val="20"/>
          <w:lang w:val="bg-BG" w:eastAsia="ru-RU"/>
        </w:rPr>
        <w:t>към</w:t>
      </w:r>
      <w:r w:rsidRPr="00400195">
        <w:rPr>
          <w:rFonts w:ascii="Verdana" w:eastAsia="Times New Roman" w:hAnsi="Verdana" w:cs="Times New Roman"/>
          <w:sz w:val="20"/>
          <w:szCs w:val="20"/>
          <w:lang w:val="bg-BG" w:eastAsia="ru-RU"/>
        </w:rPr>
        <w:t xml:space="preserve"> инструкци</w:t>
      </w:r>
      <w:r>
        <w:rPr>
          <w:rFonts w:ascii="Verdana" w:eastAsia="Times New Roman" w:hAnsi="Verdana" w:cs="Times New Roman"/>
          <w:sz w:val="20"/>
          <w:szCs w:val="20"/>
          <w:lang w:val="bg-BG" w:eastAsia="ru-RU"/>
        </w:rPr>
        <w:t>ята</w:t>
      </w:r>
      <w:r w:rsidRPr="00400195">
        <w:rPr>
          <w:rFonts w:ascii="Verdana" w:eastAsia="Times New Roman" w:hAnsi="Verdana" w:cs="Times New Roman"/>
          <w:sz w:val="20"/>
          <w:szCs w:val="20"/>
          <w:lang w:val="bg-BG" w:eastAsia="ru-RU"/>
        </w:rPr>
        <w:t xml:space="preserve"> за употреба</w:t>
      </w:r>
      <w:r>
        <w:rPr>
          <w:rFonts w:ascii="Verdana" w:eastAsia="Times New Roman" w:hAnsi="Verdana" w:cs="Times New Roman"/>
          <w:sz w:val="20"/>
          <w:szCs w:val="20"/>
          <w:lang w:val="bg-BG" w:eastAsia="ru-RU"/>
        </w:rPr>
        <w:t xml:space="preserve"> на</w:t>
      </w:r>
      <w:r w:rsidRPr="00400195">
        <w:rPr>
          <w:rFonts w:ascii="Verdana" w:eastAsia="Times New Roman" w:hAnsi="Verdana" w:cs="Times New Roman"/>
          <w:sz w:val="20"/>
          <w:szCs w:val="20"/>
          <w:lang w:val="bg-BG" w:eastAsia="ru-RU"/>
        </w:rPr>
        <w:t xml:space="preserve"> медицинск</w:t>
      </w:r>
      <w:r>
        <w:rPr>
          <w:rFonts w:ascii="Verdana" w:eastAsia="Times New Roman" w:hAnsi="Verdana" w:cs="Times New Roman"/>
          <w:sz w:val="20"/>
          <w:szCs w:val="20"/>
          <w:lang w:val="bg-BG" w:eastAsia="ru-RU"/>
        </w:rPr>
        <w:t xml:space="preserve">о изделие </w:t>
      </w:r>
      <w:r w:rsidRPr="00400195">
        <w:rPr>
          <w:rFonts w:ascii="Verdana" w:eastAsia="Times New Roman" w:hAnsi="Verdana" w:cs="Times New Roman"/>
          <w:sz w:val="20"/>
          <w:szCs w:val="20"/>
          <w:lang w:val="bg-BG" w:eastAsia="ru-RU"/>
        </w:rPr>
        <w:t xml:space="preserve"> и листовката за пациента, както и изискванията за опаков</w:t>
      </w:r>
      <w:r>
        <w:rPr>
          <w:rFonts w:ascii="Verdana" w:eastAsia="Times New Roman" w:hAnsi="Verdana" w:cs="Times New Roman"/>
          <w:sz w:val="20"/>
          <w:szCs w:val="20"/>
          <w:lang w:val="bg-BG" w:eastAsia="ru-RU"/>
        </w:rPr>
        <w:t>ане</w:t>
      </w:r>
      <w:r w:rsidRPr="00400195">
        <w:rPr>
          <w:rFonts w:ascii="Verdana" w:eastAsia="Times New Roman" w:hAnsi="Verdana" w:cs="Times New Roman"/>
          <w:sz w:val="20"/>
          <w:szCs w:val="20"/>
          <w:lang w:val="bg-BG" w:eastAsia="ru-RU"/>
        </w:rPr>
        <w:t xml:space="preserve"> и етик</w:t>
      </w:r>
      <w:r>
        <w:rPr>
          <w:rFonts w:ascii="Verdana" w:eastAsia="Times New Roman" w:hAnsi="Verdana" w:cs="Times New Roman"/>
          <w:sz w:val="20"/>
          <w:szCs w:val="20"/>
          <w:lang w:val="bg-BG" w:eastAsia="ru-RU"/>
        </w:rPr>
        <w:t>етиране</w:t>
      </w:r>
      <w:r w:rsidRPr="00400195">
        <w:rPr>
          <w:rFonts w:ascii="Verdana" w:eastAsia="Times New Roman" w:hAnsi="Verdana" w:cs="Times New Roman"/>
          <w:sz w:val="20"/>
          <w:szCs w:val="20"/>
          <w:lang w:val="bg-BG" w:eastAsia="ru-RU"/>
        </w:rPr>
        <w:t xml:space="preserve"> на лекарства</w:t>
      </w:r>
      <w:r>
        <w:rPr>
          <w:rFonts w:ascii="Verdana" w:eastAsia="Times New Roman" w:hAnsi="Verdana" w:cs="Times New Roman"/>
          <w:sz w:val="20"/>
          <w:szCs w:val="20"/>
          <w:lang w:val="bg-BG" w:eastAsia="ru-RU"/>
        </w:rPr>
        <w:t>та</w:t>
      </w:r>
      <w:r w:rsidRPr="00400195">
        <w:rPr>
          <w:rFonts w:ascii="Verdana" w:eastAsia="Times New Roman" w:hAnsi="Verdana" w:cs="Times New Roman"/>
          <w:sz w:val="20"/>
          <w:szCs w:val="20"/>
          <w:lang w:val="bg-BG" w:eastAsia="ru-RU"/>
        </w:rPr>
        <w:t>.</w:t>
      </w:r>
    </w:p>
    <w:p w:rsidR="00226D4B" w:rsidRDefault="00226D4B" w:rsidP="00226D4B">
      <w:pPr>
        <w:spacing w:after="0"/>
        <w:ind w:firstLine="708"/>
        <w:jc w:val="both"/>
        <w:rPr>
          <w:rFonts w:ascii="Verdana" w:eastAsia="Times New Roman" w:hAnsi="Verdana" w:cs="Times New Roman"/>
          <w:sz w:val="20"/>
          <w:szCs w:val="20"/>
          <w:lang w:val="bg-BG" w:eastAsia="ru-RU"/>
        </w:rPr>
      </w:pPr>
      <w:r w:rsidRPr="00400195">
        <w:rPr>
          <w:rFonts w:ascii="Verdana" w:eastAsia="Times New Roman" w:hAnsi="Verdana" w:cs="Times New Roman"/>
          <w:sz w:val="20"/>
          <w:szCs w:val="20"/>
          <w:lang w:val="bg-BG" w:eastAsia="ru-RU"/>
        </w:rPr>
        <w:t>За формирането на общ пазар на медицински изделия са подготвени проекти регулиращи правилата за класификация на медицинските изделия в зависимост от потенциалните рискове при употребата им, общите изисквания за безопасност и ефикасност на медицинските продукти (включително изискванията за етик</w:t>
      </w:r>
      <w:r>
        <w:rPr>
          <w:rFonts w:ascii="Verdana" w:eastAsia="Times New Roman" w:hAnsi="Verdana" w:cs="Times New Roman"/>
          <w:sz w:val="20"/>
          <w:szCs w:val="20"/>
          <w:lang w:val="bg-BG" w:eastAsia="ru-RU"/>
        </w:rPr>
        <w:t>ет</w:t>
      </w:r>
      <w:r w:rsidRPr="00400195">
        <w:rPr>
          <w:rFonts w:ascii="Verdana" w:eastAsia="Times New Roman" w:hAnsi="Verdana" w:cs="Times New Roman"/>
          <w:sz w:val="20"/>
          <w:szCs w:val="20"/>
          <w:lang w:val="bg-BG" w:eastAsia="ru-RU"/>
        </w:rPr>
        <w:t>иране и експлоатационна документация за медицински изделия), разпоредби за специалните маркировки (знаци) за пазара на медицински изделия в ЕАИС. В голяма степен на готовност е проекта за изискванията за внедряване, поддръжка и оценка на системата за управление</w:t>
      </w:r>
      <w:r>
        <w:rPr>
          <w:rFonts w:ascii="Verdana" w:eastAsia="Times New Roman" w:hAnsi="Verdana" w:cs="Times New Roman"/>
          <w:sz w:val="20"/>
          <w:szCs w:val="20"/>
          <w:lang w:val="bg-BG" w:eastAsia="ru-RU"/>
        </w:rPr>
        <w:t xml:space="preserve"> </w:t>
      </w:r>
      <w:r w:rsidRPr="00400195">
        <w:rPr>
          <w:rFonts w:ascii="Verdana" w:eastAsia="Times New Roman" w:hAnsi="Verdana" w:cs="Times New Roman"/>
          <w:sz w:val="20"/>
          <w:szCs w:val="20"/>
          <w:lang w:val="bg-BG" w:eastAsia="ru-RU"/>
        </w:rPr>
        <w:t>на качеството на медицинските изделия. Завършено е общественото обсъждане на концепцията за хармонизиране на националните фармакопеи на</w:t>
      </w:r>
    </w:p>
    <w:p w:rsidR="00226D4B" w:rsidRDefault="00226D4B" w:rsidP="00226D4B">
      <w:pPr>
        <w:spacing w:after="0"/>
        <w:jc w:val="both"/>
        <w:rPr>
          <w:rFonts w:ascii="Verdana" w:eastAsia="Times New Roman" w:hAnsi="Verdana" w:cs="Times New Roman"/>
          <w:sz w:val="20"/>
          <w:szCs w:val="20"/>
          <w:lang w:val="bg-BG" w:eastAsia="ru-RU"/>
        </w:rPr>
      </w:pPr>
      <w:r w:rsidRPr="00400195">
        <w:rPr>
          <w:rFonts w:ascii="Verdana" w:eastAsia="Times New Roman" w:hAnsi="Verdana" w:cs="Times New Roman"/>
          <w:sz w:val="20"/>
          <w:szCs w:val="20"/>
          <w:lang w:val="bg-BG" w:eastAsia="ru-RU"/>
        </w:rPr>
        <w:lastRenderedPageBreak/>
        <w:t xml:space="preserve">членовете на Съюза и дейността на </w:t>
      </w:r>
      <w:proofErr w:type="spellStart"/>
      <w:r w:rsidRPr="00400195">
        <w:rPr>
          <w:rFonts w:ascii="Verdana" w:eastAsia="Times New Roman" w:hAnsi="Verdana" w:cs="Times New Roman"/>
          <w:sz w:val="20"/>
          <w:szCs w:val="20"/>
          <w:lang w:val="bg-BG" w:eastAsia="ru-RU"/>
        </w:rPr>
        <w:t>Фармакопейния</w:t>
      </w:r>
      <w:proofErr w:type="spellEnd"/>
      <w:r w:rsidRPr="00400195">
        <w:rPr>
          <w:rFonts w:ascii="Verdana" w:eastAsia="Times New Roman" w:hAnsi="Verdana" w:cs="Times New Roman"/>
          <w:sz w:val="20"/>
          <w:szCs w:val="20"/>
          <w:lang w:val="bg-BG" w:eastAsia="ru-RU"/>
        </w:rPr>
        <w:t xml:space="preserve"> комитет на Съюза, които са публикувани на  сайта на ЕАИС.</w:t>
      </w:r>
      <w:r>
        <w:rPr>
          <w:rFonts w:ascii="Verdana" w:eastAsia="Times New Roman" w:hAnsi="Verdana" w:cs="Times New Roman"/>
          <w:sz w:val="20"/>
          <w:szCs w:val="20"/>
          <w:lang w:val="bg-BG" w:eastAsia="ru-RU"/>
        </w:rPr>
        <w:t xml:space="preserve"> </w:t>
      </w:r>
      <w:hyperlink r:id="rId7" w:history="1">
        <w:r w:rsidRPr="00732DD5">
          <w:rPr>
            <w:rStyle w:val="a4"/>
            <w:rFonts w:ascii="Verdana" w:eastAsia="Times New Roman" w:hAnsi="Verdana" w:cs="Times New Roman"/>
            <w:sz w:val="20"/>
            <w:szCs w:val="20"/>
            <w:lang w:val="bg-BG" w:eastAsia="ru-RU"/>
          </w:rPr>
          <w:t>http://www.eaeunion.org/</w:t>
        </w:r>
      </w:hyperlink>
      <w:r>
        <w:rPr>
          <w:rFonts w:ascii="Verdana" w:eastAsia="Times New Roman" w:hAnsi="Verdana" w:cs="Times New Roman"/>
          <w:sz w:val="20"/>
          <w:szCs w:val="20"/>
          <w:lang w:val="bg-BG" w:eastAsia="ru-RU"/>
        </w:rPr>
        <w:t xml:space="preserve"> </w:t>
      </w:r>
    </w:p>
    <w:p w:rsidR="00226D4B" w:rsidRDefault="00226D4B" w:rsidP="00226D4B">
      <w:pPr>
        <w:spacing w:after="0"/>
        <w:ind w:firstLine="708"/>
        <w:jc w:val="both"/>
        <w:rPr>
          <w:rFonts w:ascii="Verdana" w:eastAsia="Times New Roman" w:hAnsi="Verdana" w:cs="Times New Roman"/>
          <w:sz w:val="20"/>
          <w:szCs w:val="20"/>
          <w:lang w:val="bg-BG" w:eastAsia="ru-RU"/>
        </w:rPr>
      </w:pPr>
      <w:r w:rsidRPr="00400195">
        <w:rPr>
          <w:rFonts w:ascii="Verdana" w:eastAsia="Times New Roman" w:hAnsi="Verdana" w:cs="Times New Roman"/>
          <w:sz w:val="20"/>
          <w:szCs w:val="20"/>
          <w:lang w:val="bg-BG" w:eastAsia="ru-RU"/>
        </w:rPr>
        <w:t xml:space="preserve">Всеки проект се осъществява с активното участие на упълномощените държавни органи на членовете на Съюза и представители на бизнес средите. </w:t>
      </w:r>
      <w:r>
        <w:rPr>
          <w:rFonts w:ascii="Verdana" w:eastAsia="Times New Roman" w:hAnsi="Verdana" w:cs="Times New Roman"/>
          <w:sz w:val="20"/>
          <w:szCs w:val="20"/>
          <w:lang w:val="bg-BG" w:eastAsia="ru-RU"/>
        </w:rPr>
        <w:t>П</w:t>
      </w:r>
      <w:r w:rsidRPr="00400195">
        <w:rPr>
          <w:rFonts w:ascii="Verdana" w:eastAsia="Times New Roman" w:hAnsi="Verdana" w:cs="Times New Roman"/>
          <w:sz w:val="20"/>
          <w:szCs w:val="20"/>
          <w:lang w:val="bg-BG" w:eastAsia="ru-RU"/>
        </w:rPr>
        <w:t>о време на експертните срещи на страните, разработчи</w:t>
      </w:r>
      <w:r>
        <w:rPr>
          <w:rFonts w:ascii="Verdana" w:eastAsia="Times New Roman" w:hAnsi="Verdana" w:cs="Times New Roman"/>
          <w:sz w:val="20"/>
          <w:szCs w:val="20"/>
          <w:lang w:val="bg-BG" w:eastAsia="ru-RU"/>
        </w:rPr>
        <w:t xml:space="preserve">ците на проектите са длъжни да </w:t>
      </w:r>
      <w:r w:rsidRPr="00400195">
        <w:rPr>
          <w:rFonts w:ascii="Verdana" w:eastAsia="Times New Roman" w:hAnsi="Verdana" w:cs="Times New Roman"/>
          <w:sz w:val="20"/>
          <w:szCs w:val="20"/>
          <w:lang w:val="bg-BG" w:eastAsia="ru-RU"/>
        </w:rPr>
        <w:t>се съобразяват с мнение</w:t>
      </w:r>
      <w:r>
        <w:rPr>
          <w:rFonts w:ascii="Verdana" w:eastAsia="Times New Roman" w:hAnsi="Verdana" w:cs="Times New Roman"/>
          <w:sz w:val="20"/>
          <w:szCs w:val="20"/>
          <w:lang w:val="bg-BG" w:eastAsia="ru-RU"/>
        </w:rPr>
        <w:t>то на бизнеса</w:t>
      </w:r>
      <w:r w:rsidRPr="00400195">
        <w:rPr>
          <w:rFonts w:ascii="Verdana" w:eastAsia="Times New Roman" w:hAnsi="Verdana" w:cs="Times New Roman"/>
          <w:sz w:val="20"/>
          <w:szCs w:val="20"/>
          <w:lang w:val="bg-BG" w:eastAsia="ru-RU"/>
        </w:rPr>
        <w:t xml:space="preserve"> при създаването на документите. </w:t>
      </w:r>
      <w:r>
        <w:rPr>
          <w:rFonts w:ascii="Verdana" w:eastAsia="Times New Roman" w:hAnsi="Verdana" w:cs="Times New Roman"/>
          <w:sz w:val="20"/>
          <w:szCs w:val="20"/>
          <w:lang w:val="bg-BG" w:eastAsia="ru-RU"/>
        </w:rPr>
        <w:t>П</w:t>
      </w:r>
      <w:r w:rsidRPr="00400195">
        <w:rPr>
          <w:rFonts w:ascii="Verdana" w:eastAsia="Times New Roman" w:hAnsi="Verdana" w:cs="Times New Roman"/>
          <w:sz w:val="20"/>
          <w:szCs w:val="20"/>
          <w:lang w:val="bg-BG" w:eastAsia="ru-RU"/>
        </w:rPr>
        <w:t>онякога</w:t>
      </w:r>
      <w:r>
        <w:rPr>
          <w:rFonts w:ascii="Verdana" w:eastAsia="Times New Roman" w:hAnsi="Verdana" w:cs="Times New Roman"/>
          <w:sz w:val="20"/>
          <w:szCs w:val="20"/>
          <w:lang w:val="bg-BG" w:eastAsia="ru-RU"/>
        </w:rPr>
        <w:t>,</w:t>
      </w:r>
      <w:r w:rsidRPr="00400195">
        <w:rPr>
          <w:rFonts w:ascii="Verdana" w:eastAsia="Times New Roman" w:hAnsi="Verdana" w:cs="Times New Roman"/>
          <w:sz w:val="20"/>
          <w:szCs w:val="20"/>
          <w:lang w:val="bg-BG" w:eastAsia="ru-RU"/>
        </w:rPr>
        <w:t xml:space="preserve"> </w:t>
      </w:r>
      <w:r>
        <w:rPr>
          <w:rFonts w:ascii="Verdana" w:eastAsia="Times New Roman" w:hAnsi="Verdana" w:cs="Times New Roman"/>
          <w:sz w:val="20"/>
          <w:szCs w:val="20"/>
          <w:lang w:val="bg-BG" w:eastAsia="ru-RU"/>
        </w:rPr>
        <w:t xml:space="preserve">поради </w:t>
      </w:r>
      <w:r w:rsidRPr="00400195">
        <w:rPr>
          <w:rFonts w:ascii="Verdana" w:eastAsia="Times New Roman" w:hAnsi="Verdana" w:cs="Times New Roman"/>
          <w:sz w:val="20"/>
          <w:szCs w:val="20"/>
          <w:lang w:val="bg-BG" w:eastAsia="ru-RU"/>
        </w:rPr>
        <w:t>значителн</w:t>
      </w:r>
      <w:r>
        <w:rPr>
          <w:rFonts w:ascii="Verdana" w:eastAsia="Times New Roman" w:hAnsi="Verdana" w:cs="Times New Roman"/>
          <w:sz w:val="20"/>
          <w:szCs w:val="20"/>
          <w:lang w:val="bg-BG" w:eastAsia="ru-RU"/>
        </w:rPr>
        <w:t>и</w:t>
      </w:r>
      <w:r w:rsidRPr="00400195">
        <w:rPr>
          <w:rFonts w:ascii="Verdana" w:eastAsia="Times New Roman" w:hAnsi="Verdana" w:cs="Times New Roman"/>
          <w:sz w:val="20"/>
          <w:szCs w:val="20"/>
          <w:lang w:val="bg-BG" w:eastAsia="ru-RU"/>
        </w:rPr>
        <w:t xml:space="preserve"> различи</w:t>
      </w:r>
      <w:r>
        <w:rPr>
          <w:rFonts w:ascii="Verdana" w:eastAsia="Times New Roman" w:hAnsi="Verdana" w:cs="Times New Roman"/>
          <w:sz w:val="20"/>
          <w:szCs w:val="20"/>
          <w:lang w:val="bg-BG" w:eastAsia="ru-RU"/>
        </w:rPr>
        <w:t>я в детайлите,</w:t>
      </w:r>
      <w:r w:rsidRPr="00400195">
        <w:rPr>
          <w:rFonts w:ascii="Verdana" w:eastAsia="Times New Roman" w:hAnsi="Verdana" w:cs="Times New Roman"/>
          <w:sz w:val="20"/>
          <w:szCs w:val="20"/>
          <w:lang w:val="bg-BG" w:eastAsia="ru-RU"/>
        </w:rPr>
        <w:t xml:space="preserve"> </w:t>
      </w:r>
      <w:r>
        <w:rPr>
          <w:rFonts w:ascii="Verdana" w:eastAsia="Times New Roman" w:hAnsi="Verdana" w:cs="Times New Roman"/>
          <w:sz w:val="20"/>
          <w:szCs w:val="20"/>
          <w:lang w:val="bg-BG" w:eastAsia="ru-RU"/>
        </w:rPr>
        <w:t>съгласуването на позициите</w:t>
      </w:r>
      <w:r w:rsidRPr="00400195">
        <w:rPr>
          <w:rFonts w:ascii="Verdana" w:eastAsia="Times New Roman" w:hAnsi="Verdana" w:cs="Times New Roman"/>
          <w:sz w:val="20"/>
          <w:szCs w:val="20"/>
          <w:lang w:val="bg-BG" w:eastAsia="ru-RU"/>
        </w:rPr>
        <w:t>, както и формирането на обща позиция, представляваща концепцията на документа, е много сложно.</w:t>
      </w:r>
    </w:p>
    <w:p w:rsidR="00226D4B" w:rsidRDefault="00226D4B" w:rsidP="00226D4B">
      <w:pPr>
        <w:spacing w:after="0"/>
        <w:ind w:firstLine="708"/>
        <w:jc w:val="both"/>
        <w:rPr>
          <w:rFonts w:ascii="Verdana" w:eastAsia="Times New Roman" w:hAnsi="Verdana" w:cs="Times New Roman"/>
          <w:sz w:val="20"/>
          <w:szCs w:val="20"/>
          <w:lang w:val="bg-BG" w:eastAsia="ru-RU"/>
        </w:rPr>
      </w:pPr>
      <w:r w:rsidRPr="00400195">
        <w:rPr>
          <w:rFonts w:ascii="Verdana" w:eastAsia="Times New Roman" w:hAnsi="Verdana" w:cs="Times New Roman"/>
          <w:sz w:val="20"/>
          <w:szCs w:val="20"/>
          <w:lang w:val="bg-BG" w:eastAsia="ru-RU"/>
        </w:rPr>
        <w:t>Един от принципите за разработване на актовете, регулиращи общият пазар на лекарствени средства и медицински изделия е формирането на общ подход на базата на международните стандарти.</w:t>
      </w:r>
    </w:p>
    <w:p w:rsidR="00226D4B" w:rsidRDefault="00226D4B" w:rsidP="00226D4B">
      <w:pPr>
        <w:spacing w:after="0"/>
        <w:ind w:firstLine="708"/>
        <w:jc w:val="both"/>
        <w:rPr>
          <w:rFonts w:ascii="Verdana" w:eastAsia="Times New Roman" w:hAnsi="Verdana" w:cs="Times New Roman"/>
          <w:sz w:val="20"/>
          <w:szCs w:val="20"/>
          <w:lang w:val="bg-BG" w:eastAsia="ru-RU"/>
        </w:rPr>
      </w:pPr>
      <w:r w:rsidRPr="00400195">
        <w:rPr>
          <w:rFonts w:ascii="Verdana" w:eastAsia="Times New Roman" w:hAnsi="Verdana" w:cs="Times New Roman"/>
          <w:sz w:val="20"/>
          <w:szCs w:val="20"/>
          <w:lang w:val="bg-BG" w:eastAsia="ru-RU"/>
        </w:rPr>
        <w:t>Например, правилата на добра производствена практика са разработени на базата на подобни правила на Европейския съюз. Правилата за добра клинична практика се основават на документи на Международната конференция по хармонизация на техническите изисквания при регистриране на лекарствените препарати (ICH).</w:t>
      </w:r>
      <w:r>
        <w:rPr>
          <w:rFonts w:ascii="Verdana" w:eastAsia="Times New Roman" w:hAnsi="Verdana" w:cs="Times New Roman"/>
          <w:sz w:val="20"/>
          <w:szCs w:val="20"/>
          <w:lang w:val="bg-BG" w:eastAsia="ru-RU"/>
        </w:rPr>
        <w:t xml:space="preserve"> </w:t>
      </w:r>
      <w:r w:rsidRPr="00400195">
        <w:rPr>
          <w:rFonts w:ascii="Verdana" w:eastAsia="Times New Roman" w:hAnsi="Verdana" w:cs="Times New Roman"/>
          <w:sz w:val="20"/>
          <w:szCs w:val="20"/>
          <w:lang w:val="bg-BG" w:eastAsia="ru-RU"/>
        </w:rPr>
        <w:t xml:space="preserve">Правилата за добра лабораторна практика са създадени на базата на подходи, приети в Европейския съюз и Организацията за икономическо сътрудничество и развитие. В проекта на концепцията за хармонизиране на </w:t>
      </w:r>
      <w:proofErr w:type="spellStart"/>
      <w:r w:rsidRPr="00400195">
        <w:rPr>
          <w:rFonts w:ascii="Verdana" w:eastAsia="Times New Roman" w:hAnsi="Verdana" w:cs="Times New Roman"/>
          <w:sz w:val="20"/>
          <w:szCs w:val="20"/>
          <w:lang w:val="bg-BG" w:eastAsia="ru-RU"/>
        </w:rPr>
        <w:t>фармакопейните</w:t>
      </w:r>
      <w:proofErr w:type="spellEnd"/>
      <w:r w:rsidRPr="00400195">
        <w:rPr>
          <w:rFonts w:ascii="Verdana" w:eastAsia="Times New Roman" w:hAnsi="Verdana" w:cs="Times New Roman"/>
          <w:sz w:val="20"/>
          <w:szCs w:val="20"/>
          <w:lang w:val="bg-BG" w:eastAsia="ru-RU"/>
        </w:rPr>
        <w:t xml:space="preserve"> стандарти се вземат под внимание препоръките на Световната здравна организация</w:t>
      </w:r>
      <w:r>
        <w:rPr>
          <w:rFonts w:ascii="Verdana" w:eastAsia="Times New Roman" w:hAnsi="Verdana" w:cs="Times New Roman"/>
          <w:sz w:val="20"/>
          <w:szCs w:val="20"/>
          <w:lang w:val="bg-BG" w:eastAsia="ru-RU"/>
        </w:rPr>
        <w:t xml:space="preserve">, </w:t>
      </w:r>
      <w:r w:rsidRPr="00400195">
        <w:rPr>
          <w:rFonts w:ascii="Verdana" w:eastAsia="Times New Roman" w:hAnsi="Verdana" w:cs="Times New Roman"/>
          <w:sz w:val="20"/>
          <w:szCs w:val="20"/>
          <w:lang w:val="bg-BG" w:eastAsia="ru-RU"/>
        </w:rPr>
        <w:t xml:space="preserve">опита на </w:t>
      </w:r>
      <w:proofErr w:type="spellStart"/>
      <w:r w:rsidRPr="00400195">
        <w:rPr>
          <w:rFonts w:ascii="Verdana" w:eastAsia="Times New Roman" w:hAnsi="Verdana" w:cs="Times New Roman"/>
          <w:sz w:val="20"/>
          <w:szCs w:val="20"/>
          <w:lang w:val="bg-BG" w:eastAsia="ru-RU"/>
        </w:rPr>
        <w:t>фармакопейната</w:t>
      </w:r>
      <w:proofErr w:type="spellEnd"/>
      <w:r w:rsidRPr="00400195">
        <w:rPr>
          <w:rFonts w:ascii="Verdana" w:eastAsia="Times New Roman" w:hAnsi="Verdana" w:cs="Times New Roman"/>
          <w:sz w:val="20"/>
          <w:szCs w:val="20"/>
          <w:lang w:val="bg-BG" w:eastAsia="ru-RU"/>
        </w:rPr>
        <w:t xml:space="preserve"> дискусионна група (PDG) и групата по хармонизиране на Южно-Американския общ пазар (MERCOSUR).</w:t>
      </w:r>
    </w:p>
    <w:p w:rsidR="00226D4B" w:rsidRDefault="00226D4B" w:rsidP="00226D4B">
      <w:pPr>
        <w:spacing w:after="0"/>
        <w:ind w:firstLine="708"/>
        <w:jc w:val="both"/>
        <w:rPr>
          <w:rFonts w:ascii="Verdana" w:eastAsia="Times New Roman" w:hAnsi="Verdana" w:cs="Times New Roman"/>
          <w:sz w:val="20"/>
          <w:szCs w:val="20"/>
          <w:lang w:val="bg-BG" w:eastAsia="ru-RU"/>
        </w:rPr>
      </w:pPr>
      <w:r w:rsidRPr="00400195">
        <w:rPr>
          <w:rFonts w:ascii="Verdana" w:eastAsia="Times New Roman" w:hAnsi="Verdana" w:cs="Times New Roman"/>
          <w:sz w:val="20"/>
          <w:szCs w:val="20"/>
          <w:lang w:val="bg-BG" w:eastAsia="ru-RU"/>
        </w:rPr>
        <w:t>Проекта за общите изисквания към системата за качество на фармацевтичните инспекторати е разработен на основата на препоръките на PIC/S. При разработването на нормативни актове в областта на медицинските изделия се вземат предвид препоръките на Международния форум за регулатор</w:t>
      </w:r>
      <w:r>
        <w:rPr>
          <w:rFonts w:ascii="Verdana" w:eastAsia="Times New Roman" w:hAnsi="Verdana" w:cs="Times New Roman"/>
          <w:sz w:val="20"/>
          <w:szCs w:val="20"/>
          <w:lang w:val="bg-BG" w:eastAsia="ru-RU"/>
        </w:rPr>
        <w:t>ни органи</w:t>
      </w:r>
      <w:r w:rsidRPr="00400195">
        <w:rPr>
          <w:rFonts w:ascii="Verdana" w:eastAsia="Times New Roman" w:hAnsi="Verdana" w:cs="Times New Roman"/>
          <w:sz w:val="20"/>
          <w:szCs w:val="20"/>
          <w:lang w:val="bg-BG" w:eastAsia="ru-RU"/>
        </w:rPr>
        <w:t xml:space="preserve"> </w:t>
      </w:r>
      <w:r>
        <w:rPr>
          <w:rFonts w:ascii="Verdana" w:eastAsia="Times New Roman" w:hAnsi="Verdana" w:cs="Times New Roman"/>
          <w:sz w:val="20"/>
          <w:szCs w:val="20"/>
          <w:lang w:val="bg-BG" w:eastAsia="ru-RU"/>
        </w:rPr>
        <w:t>з</w:t>
      </w:r>
      <w:r w:rsidRPr="00400195">
        <w:rPr>
          <w:rFonts w:ascii="Verdana" w:eastAsia="Times New Roman" w:hAnsi="Verdana" w:cs="Times New Roman"/>
          <w:sz w:val="20"/>
          <w:szCs w:val="20"/>
          <w:lang w:val="bg-BG" w:eastAsia="ru-RU"/>
        </w:rPr>
        <w:t>а медицински изделия (IMDRF). Програмата за хармонизиране на номенклатурата на медицински продукти, разработвана за държавите-членки, се разработва на основата на Глобалната номенклатура за медицински изделия (GMDN).</w:t>
      </w:r>
    </w:p>
    <w:p w:rsidR="00226D4B" w:rsidRDefault="00226D4B" w:rsidP="00226D4B">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 xml:space="preserve">При изготвянето </w:t>
      </w:r>
      <w:r w:rsidRPr="00400195">
        <w:rPr>
          <w:rFonts w:ascii="Verdana" w:eastAsia="Times New Roman" w:hAnsi="Verdana" w:cs="Times New Roman"/>
          <w:sz w:val="20"/>
          <w:szCs w:val="20"/>
          <w:lang w:val="bg-BG" w:eastAsia="ru-RU"/>
        </w:rPr>
        <w:t xml:space="preserve">на проектната документация са създадени широки възможности за участие на независими експерти. Свои предложения по разработените проекти може да представи всеки и те своевременно ще </w:t>
      </w:r>
      <w:r>
        <w:rPr>
          <w:rFonts w:ascii="Verdana" w:eastAsia="Times New Roman" w:hAnsi="Verdana" w:cs="Times New Roman"/>
          <w:sz w:val="20"/>
          <w:szCs w:val="20"/>
          <w:lang w:val="bg-BG" w:eastAsia="ru-RU"/>
        </w:rPr>
        <w:t>бъдат</w:t>
      </w:r>
      <w:r w:rsidRPr="00400195">
        <w:rPr>
          <w:rFonts w:ascii="Verdana" w:eastAsia="Times New Roman" w:hAnsi="Verdana" w:cs="Times New Roman"/>
          <w:sz w:val="20"/>
          <w:szCs w:val="20"/>
          <w:lang w:val="bg-BG" w:eastAsia="ru-RU"/>
        </w:rPr>
        <w:t xml:space="preserve"> разглежда</w:t>
      </w:r>
      <w:r>
        <w:rPr>
          <w:rFonts w:ascii="Verdana" w:eastAsia="Times New Roman" w:hAnsi="Verdana" w:cs="Times New Roman"/>
          <w:sz w:val="20"/>
          <w:szCs w:val="20"/>
          <w:lang w:val="bg-BG" w:eastAsia="ru-RU"/>
        </w:rPr>
        <w:t>ни</w:t>
      </w:r>
      <w:r w:rsidRPr="00400195">
        <w:rPr>
          <w:rFonts w:ascii="Verdana" w:eastAsia="Times New Roman" w:hAnsi="Verdana" w:cs="Times New Roman"/>
          <w:sz w:val="20"/>
          <w:szCs w:val="20"/>
          <w:lang w:val="bg-BG" w:eastAsia="ru-RU"/>
        </w:rPr>
        <w:t>.</w:t>
      </w:r>
    </w:p>
    <w:p w:rsidR="00226D4B" w:rsidRDefault="00226D4B" w:rsidP="00226D4B">
      <w:pPr>
        <w:spacing w:after="0"/>
        <w:ind w:firstLine="708"/>
        <w:jc w:val="both"/>
        <w:rPr>
          <w:rFonts w:ascii="Verdana" w:eastAsia="Times New Roman" w:hAnsi="Verdana" w:cs="Times New Roman"/>
          <w:sz w:val="20"/>
          <w:szCs w:val="20"/>
          <w:lang w:val="bg-BG" w:eastAsia="ru-RU"/>
        </w:rPr>
      </w:pPr>
      <w:r w:rsidRPr="00400195">
        <w:rPr>
          <w:rFonts w:ascii="Verdana" w:eastAsia="Times New Roman" w:hAnsi="Verdana" w:cs="Times New Roman"/>
          <w:sz w:val="20"/>
          <w:szCs w:val="20"/>
          <w:lang w:val="bg-BG" w:eastAsia="ru-RU"/>
        </w:rPr>
        <w:t>В заседанията на работните групи са включени и представители на фармацевтични асоциации. Техните експерти участват в обсъждането на сложни въпроси и дават своите предложения по време на обсъждането на проектите. За редица документи, предложения се получават от фирми, работещи в тези области.</w:t>
      </w:r>
    </w:p>
    <w:p w:rsidR="00226D4B" w:rsidRDefault="00226D4B" w:rsidP="00226D4B">
      <w:pPr>
        <w:spacing w:after="0"/>
        <w:ind w:firstLine="708"/>
        <w:jc w:val="both"/>
        <w:rPr>
          <w:rFonts w:ascii="Verdana" w:eastAsia="Times New Roman" w:hAnsi="Verdana" w:cs="Times New Roman"/>
          <w:sz w:val="20"/>
          <w:szCs w:val="20"/>
          <w:lang w:val="bg-BG" w:eastAsia="ru-RU"/>
        </w:rPr>
      </w:pPr>
      <w:r w:rsidRPr="00400195">
        <w:rPr>
          <w:rFonts w:ascii="Verdana" w:eastAsia="Times New Roman" w:hAnsi="Verdana" w:cs="Times New Roman"/>
          <w:sz w:val="20"/>
          <w:szCs w:val="20"/>
          <w:lang w:val="bg-BG" w:eastAsia="ru-RU"/>
        </w:rPr>
        <w:t>От момента на приемане на нормативните актове, фармацевтичните производители трябва да започнат подготовка за въвеждането им през 2016 г.</w:t>
      </w:r>
    </w:p>
    <w:p w:rsidR="00226D4B" w:rsidRPr="00400195" w:rsidRDefault="00226D4B" w:rsidP="00226D4B">
      <w:pPr>
        <w:spacing w:after="0"/>
        <w:ind w:firstLine="708"/>
        <w:jc w:val="both"/>
        <w:rPr>
          <w:rFonts w:ascii="Verdana" w:eastAsia="Times New Roman" w:hAnsi="Verdana" w:cs="Times New Roman"/>
          <w:sz w:val="20"/>
          <w:szCs w:val="20"/>
          <w:lang w:val="bg-BG" w:eastAsia="ru-RU"/>
        </w:rPr>
      </w:pPr>
      <w:r w:rsidRPr="00400195">
        <w:rPr>
          <w:rFonts w:ascii="Verdana" w:eastAsia="Times New Roman" w:hAnsi="Verdana" w:cs="Times New Roman"/>
          <w:sz w:val="20"/>
          <w:szCs w:val="20"/>
          <w:lang w:val="bg-BG" w:eastAsia="ru-RU"/>
        </w:rPr>
        <w:t>Основните документи, необходими за функционирането на общия пазар, трябва да бъдат приети до 01.</w:t>
      </w:r>
      <w:proofErr w:type="spellStart"/>
      <w:r w:rsidRPr="00400195">
        <w:rPr>
          <w:rFonts w:ascii="Verdana" w:eastAsia="Times New Roman" w:hAnsi="Verdana" w:cs="Times New Roman"/>
          <w:sz w:val="20"/>
          <w:szCs w:val="20"/>
          <w:lang w:val="bg-BG" w:eastAsia="ru-RU"/>
        </w:rPr>
        <w:t>01</w:t>
      </w:r>
      <w:proofErr w:type="spellEnd"/>
      <w:r w:rsidRPr="00400195">
        <w:rPr>
          <w:rFonts w:ascii="Verdana" w:eastAsia="Times New Roman" w:hAnsi="Verdana" w:cs="Times New Roman"/>
          <w:sz w:val="20"/>
          <w:szCs w:val="20"/>
          <w:lang w:val="bg-BG" w:eastAsia="ru-RU"/>
        </w:rPr>
        <w:t xml:space="preserve">.2016 г. </w:t>
      </w:r>
    </w:p>
    <w:p w:rsidR="00D0484E" w:rsidRDefault="00226D4B" w:rsidP="00226D4B">
      <w:hyperlink r:id="rId8" w:history="1">
        <w:r w:rsidRPr="00EC19D0">
          <w:rPr>
            <w:rStyle w:val="a4"/>
            <w:rFonts w:ascii="Verdana" w:eastAsia="Times New Roman" w:hAnsi="Verdana" w:cs="Times New Roman"/>
            <w:sz w:val="20"/>
            <w:szCs w:val="20"/>
            <w:lang w:val="bg-BG" w:eastAsia="ru-RU"/>
          </w:rPr>
          <w:t>http://www.rg.ru</w:t>
        </w:r>
      </w:hyperlink>
      <w:bookmarkStart w:id="0" w:name="_GoBack"/>
      <w:bookmarkEnd w:id="0"/>
    </w:p>
    <w:sectPr w:rsidR="00D04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64"/>
    <w:rsid w:val="00226D4B"/>
    <w:rsid w:val="00A21264"/>
    <w:rsid w:val="00D0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D4B"/>
    <w:pPr>
      <w:ind w:left="720"/>
      <w:contextualSpacing/>
    </w:pPr>
  </w:style>
  <w:style w:type="character" w:styleId="a4">
    <w:name w:val="Hyperlink"/>
    <w:basedOn w:val="a0"/>
    <w:uiPriority w:val="99"/>
    <w:unhideWhenUsed/>
    <w:rsid w:val="00226D4B"/>
    <w:rPr>
      <w:color w:val="0000FF" w:themeColor="hyperlink"/>
      <w:u w:val="single"/>
    </w:rPr>
  </w:style>
  <w:style w:type="character" w:customStyle="1" w:styleId="hps">
    <w:name w:val="hps"/>
    <w:basedOn w:val="a0"/>
    <w:rsid w:val="00226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D4B"/>
    <w:pPr>
      <w:ind w:left="720"/>
      <w:contextualSpacing/>
    </w:pPr>
  </w:style>
  <w:style w:type="character" w:styleId="a4">
    <w:name w:val="Hyperlink"/>
    <w:basedOn w:val="a0"/>
    <w:uiPriority w:val="99"/>
    <w:unhideWhenUsed/>
    <w:rsid w:val="00226D4B"/>
    <w:rPr>
      <w:color w:val="0000FF" w:themeColor="hyperlink"/>
      <w:u w:val="single"/>
    </w:rPr>
  </w:style>
  <w:style w:type="character" w:customStyle="1" w:styleId="hps">
    <w:name w:val="hps"/>
    <w:basedOn w:val="a0"/>
    <w:rsid w:val="0022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 TargetMode="External"/><Relationship Id="rId3" Type="http://schemas.openxmlformats.org/officeDocument/2006/relationships/settings" Target="settings.xml"/><Relationship Id="rId7" Type="http://schemas.openxmlformats.org/officeDocument/2006/relationships/hyperlink" Target="http://www.eaeun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ru/url?sa=i&amp;rct=j&amp;q=&amp;esrc=s&amp;source=images&amp;cd=&amp;cad=rja&amp;uact=8&amp;ved=0CAcQjRw&amp;url=http://ria-m.tv/news/31989/rada_osvobodila_ot_nds_import_lekarstv_i_meditsinskih_izdeliy.html&amp;ei=CzedVdSPBKeiygP9rYjACg&amp;bvm=bv.96952980,d.bGg&amp;psig=AFQjCNHL9jQsEJg9-BCTJVquh0Qo58Svng&amp;ust=14364527238019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2015-07-24T13:16:00Z</dcterms:created>
  <dcterms:modified xsi:type="dcterms:W3CDTF">2015-07-24T13:16:00Z</dcterms:modified>
</cp:coreProperties>
</file>